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4AE8" w14:textId="11D98103" w:rsidR="00DD0325" w:rsidRDefault="008C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AD3973" wp14:editId="6037097C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970280" cy="935990"/>
            <wp:effectExtent l="0" t="0" r="1270" b="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170E154" wp14:editId="231CEEFE">
            <wp:simplePos x="0" y="0"/>
            <wp:positionH relativeFrom="margin">
              <wp:align>right</wp:align>
            </wp:positionH>
            <wp:positionV relativeFrom="paragraph">
              <wp:posOffset>6472</wp:posOffset>
            </wp:positionV>
            <wp:extent cx="1259840" cy="72644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2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DF6B4A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Customer search policy</w:t>
      </w:r>
    </w:p>
    <w:p w14:paraId="3C23DAE3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6910A9C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550DBD6" w14:textId="3A73B922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4921416" w14:textId="77777777" w:rsidR="008C2D5A" w:rsidRDefault="008C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A0E806D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Date Created:</w:t>
      </w:r>
    </w:p>
    <w:p w14:paraId="2961ADB7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3521056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Date of last review:</w:t>
      </w:r>
      <w:r>
        <w:rPr>
          <w:color w:val="000000"/>
        </w:rPr>
        <w:t xml:space="preserve"> </w:t>
      </w:r>
      <w:bookmarkStart w:id="1" w:name="_Hlk124929902"/>
      <w:r>
        <w:rPr>
          <w:color w:val="00B0F0"/>
        </w:rPr>
        <w:t>NB Policies should be reviewed annually</w:t>
      </w:r>
      <w:bookmarkEnd w:id="1"/>
    </w:p>
    <w:p w14:paraId="1E497854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99F421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</w:rPr>
      </w:pPr>
      <w:r>
        <w:rPr>
          <w:b/>
          <w:color w:val="C00000"/>
        </w:rPr>
        <w:t>Expected Standards</w:t>
      </w:r>
    </w:p>
    <w:p w14:paraId="44373FA6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6919CD9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There are 4 licensing objectives of equal importance:</w:t>
      </w:r>
    </w:p>
    <w:p w14:paraId="6B3AE6A1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AE985D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The prevention of crime and disorder</w:t>
      </w:r>
    </w:p>
    <w:p w14:paraId="3E17F496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Public safety</w:t>
      </w:r>
    </w:p>
    <w:p w14:paraId="380EFF4D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The prevention of public nuisance</w:t>
      </w:r>
    </w:p>
    <w:p w14:paraId="3264FA86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The protection of children from harm</w:t>
      </w:r>
    </w:p>
    <w:p w14:paraId="66EBC071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D42A01D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57C6A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It may be necessary to conduct searches of customers’ bags and clothing to prevent crime and disorder and ensure public safety. This policy deals with our approach.</w:t>
      </w:r>
    </w:p>
    <w:p w14:paraId="6D8295FE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5C126EA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We are committed to ensuring that our venue, </w:t>
      </w:r>
      <w:proofErr w:type="gramStart"/>
      <w:r>
        <w:rPr>
          <w:color w:val="000000"/>
        </w:rPr>
        <w:t>staff</w:t>
      </w:r>
      <w:proofErr w:type="gramEnd"/>
      <w:r>
        <w:rPr>
          <w:color w:val="000000"/>
        </w:rPr>
        <w:t xml:space="preserve"> and customers can enjoy our surroundings free from harm and are committed to treating everyone fairly, compassionately and in a non-discriminatory manner. </w:t>
      </w:r>
    </w:p>
    <w:p w14:paraId="1DFEA72B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5FCD06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F49460E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</w:rPr>
      </w:pPr>
      <w:bookmarkStart w:id="2" w:name="_heading=h.30j0zll" w:colFirst="0" w:colLast="0"/>
      <w:bookmarkEnd w:id="2"/>
      <w:r>
        <w:rPr>
          <w:b/>
          <w:color w:val="C00000"/>
        </w:rPr>
        <w:t>How and when to implement the search policy</w:t>
      </w:r>
    </w:p>
    <w:p w14:paraId="69116FFC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D01FBC6" w14:textId="68F2D123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 the interest of customer </w:t>
      </w:r>
      <w:r w:rsidR="00FB0857">
        <w:rPr>
          <w:color w:val="000000"/>
        </w:rPr>
        <w:t>safety,</w:t>
      </w:r>
      <w:r>
        <w:rPr>
          <w:color w:val="000000"/>
        </w:rPr>
        <w:t xml:space="preserve"> we will sometimes operate a random search of customers as a condition of entry. This search policy may be implemented depending on the type of event taking place, risk assessment by an event manager or on the advice of the police. </w:t>
      </w:r>
    </w:p>
    <w:p w14:paraId="3024C3FB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D7F40FD" w14:textId="77777777" w:rsidR="00DD032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A sign</w:t>
      </w:r>
      <w:r>
        <w:rPr>
          <w:color w:val="000000"/>
        </w:rPr>
        <w:t xml:space="preserve"> should always be displayed on the entrance and in the </w:t>
      </w:r>
      <w:proofErr w:type="gramStart"/>
      <w:r>
        <w:rPr>
          <w:color w:val="000000"/>
        </w:rPr>
        <w:t>bar</w:t>
      </w:r>
      <w:proofErr w:type="gramEnd"/>
      <w:r>
        <w:rPr>
          <w:color w:val="000000"/>
        </w:rPr>
        <w:t xml:space="preserve"> area clearly stating: </w:t>
      </w:r>
      <w:r>
        <w:rPr>
          <w:b/>
          <w:i/>
          <w:color w:val="00B0F0"/>
        </w:rPr>
        <w:t>‘To provide our patrons with safe and comfortable surroundings, we may request permission to search people entering these premises as a condition of entry. Thank you for your cooperation’</w:t>
      </w:r>
      <w:r>
        <w:rPr>
          <w:i/>
          <w:color w:val="000000"/>
        </w:rPr>
        <w:t xml:space="preserve">. </w:t>
      </w:r>
      <w:r>
        <w:rPr>
          <w:color w:val="000000"/>
        </w:rPr>
        <w:t>It is everyone’s job to check that it is there.</w:t>
      </w:r>
    </w:p>
    <w:p w14:paraId="65ECE45A" w14:textId="77777777" w:rsidR="00DD032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 customer should be informed that they are being searched as part of our entry search policy.</w:t>
      </w:r>
    </w:p>
    <w:p w14:paraId="4C01449C" w14:textId="50731607" w:rsidR="00DD0325" w:rsidRPr="00FB0857" w:rsidRDefault="00000000" w:rsidP="00FB0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9" w:lineRule="auto"/>
        <w:ind w:right="749"/>
        <w:jc w:val="both"/>
        <w:rPr>
          <w:color w:val="000000"/>
        </w:rPr>
      </w:pPr>
      <w:r>
        <w:rPr>
          <w:color w:val="000000"/>
        </w:rPr>
        <w:t>Searches should also be conducted where there is a reasonable belief that the customer has been</w:t>
      </w:r>
      <w:r w:rsidR="00FB0857">
        <w:rPr>
          <w:color w:val="000000"/>
        </w:rPr>
        <w:t xml:space="preserve"> </w:t>
      </w:r>
      <w:r w:rsidRPr="00FB0857">
        <w:rPr>
          <w:color w:val="000000"/>
        </w:rPr>
        <w:t xml:space="preserve">using </w:t>
      </w:r>
      <w:proofErr w:type="gramStart"/>
      <w:r w:rsidRPr="00FB0857">
        <w:rPr>
          <w:color w:val="000000"/>
        </w:rPr>
        <w:t>drugs, or</w:t>
      </w:r>
      <w:proofErr w:type="gramEnd"/>
      <w:r w:rsidRPr="00FB0857">
        <w:rPr>
          <w:color w:val="000000"/>
        </w:rPr>
        <w:t xml:space="preserve"> may be in the possession of drugs or other illegal items or offensive weapons.</w:t>
      </w:r>
    </w:p>
    <w:p w14:paraId="67B1EE6F" w14:textId="77777777" w:rsidR="00DD0325" w:rsidRDefault="00000000">
      <w:pPr>
        <w:spacing w:line="309" w:lineRule="auto"/>
        <w:ind w:left="360" w:right="749"/>
        <w:jc w:val="both"/>
      </w:pPr>
      <w:r>
        <w:t xml:space="preserve">Implementation of the search policy will be instigated by the </w:t>
      </w:r>
      <w:r>
        <w:rPr>
          <w:color w:val="00B0F0"/>
        </w:rPr>
        <w:t>[Manager, Event Manager or Shift supervisor].</w:t>
      </w:r>
      <w:r>
        <w:t xml:space="preserve"> </w:t>
      </w:r>
    </w:p>
    <w:p w14:paraId="30150964" w14:textId="77777777" w:rsidR="00DD0325" w:rsidRDefault="00000000">
      <w:pPr>
        <w:spacing w:line="309" w:lineRule="auto"/>
        <w:ind w:left="360" w:right="749"/>
        <w:jc w:val="both"/>
      </w:pPr>
      <w:r>
        <w:t xml:space="preserve">If we decide to implement the search policy for an </w:t>
      </w:r>
      <w:proofErr w:type="gramStart"/>
      <w:r>
        <w:t>event</w:t>
      </w:r>
      <w:proofErr w:type="gramEnd"/>
      <w:r>
        <w:t xml:space="preserve"> then the following steps should be taken:</w:t>
      </w:r>
    </w:p>
    <w:p w14:paraId="32161ED7" w14:textId="77777777" w:rsidR="00DD032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Brief the door staff and any staff who will be controlling the door that the search policy has been activated. </w:t>
      </w:r>
    </w:p>
    <w:p w14:paraId="15A9EBF5" w14:textId="77777777" w:rsidR="00DD032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Every guest carrying </w:t>
      </w:r>
      <w:r>
        <w:rPr>
          <w:color w:val="00B0F0"/>
        </w:rPr>
        <w:t>[insert</w:t>
      </w:r>
      <w:r>
        <w:rPr>
          <w:color w:val="000000"/>
        </w:rPr>
        <w:t xml:space="preserve"> </w:t>
      </w:r>
      <w:r>
        <w:rPr>
          <w:color w:val="00B0F0"/>
        </w:rPr>
        <w:t xml:space="preserve">requirement it could be a bag, coat etc] </w:t>
      </w:r>
      <w:r>
        <w:rPr>
          <w:color w:val="000000"/>
        </w:rPr>
        <w:t>should be searched</w:t>
      </w:r>
    </w:p>
    <w:p w14:paraId="32CDE547" w14:textId="77777777" w:rsidR="00DD032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Every </w:t>
      </w:r>
      <w:r>
        <w:rPr>
          <w:color w:val="00B0F0"/>
        </w:rPr>
        <w:t>[insert number normally 5 or 10]</w:t>
      </w:r>
      <w:r>
        <w:rPr>
          <w:color w:val="000000"/>
        </w:rPr>
        <w:t xml:space="preserve"> guest should be searched</w:t>
      </w:r>
    </w:p>
    <w:p w14:paraId="1FE1B561" w14:textId="77777777" w:rsidR="00DD032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Customers noted by </w:t>
      </w:r>
      <w:r>
        <w:rPr>
          <w:color w:val="00B0F0"/>
        </w:rPr>
        <w:t xml:space="preserve">[insert the source this could be police, management, partnership messaging system, </w:t>
      </w:r>
      <w:proofErr w:type="spellStart"/>
      <w:r>
        <w:rPr>
          <w:color w:val="00B0F0"/>
        </w:rPr>
        <w:t>Pubwatch</w:t>
      </w:r>
      <w:proofErr w:type="spellEnd"/>
      <w:r>
        <w:rPr>
          <w:color w:val="00B0F0"/>
        </w:rPr>
        <w:t xml:space="preserve">, ID Scan, </w:t>
      </w:r>
      <w:proofErr w:type="gramStart"/>
      <w:r>
        <w:rPr>
          <w:color w:val="00B0F0"/>
        </w:rPr>
        <w:t>CCTV</w:t>
      </w:r>
      <w:proofErr w:type="gramEnd"/>
      <w:r>
        <w:rPr>
          <w:color w:val="00B0F0"/>
        </w:rPr>
        <w:t xml:space="preserve"> or other intelligence] </w:t>
      </w:r>
      <w:r>
        <w:rPr>
          <w:color w:val="000000"/>
        </w:rPr>
        <w:t>should be searched.</w:t>
      </w:r>
    </w:p>
    <w:p w14:paraId="30F802E3" w14:textId="77777777" w:rsidR="00DD032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Two staff will be present when any search is made to protect staff against any potential allegations </w:t>
      </w:r>
    </w:p>
    <w:p w14:paraId="35937E3B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765E6703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1EA2C62B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</w:rPr>
      </w:pPr>
    </w:p>
    <w:p w14:paraId="65991EA2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</w:rPr>
      </w:pPr>
    </w:p>
    <w:p w14:paraId="3E3923D7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</w:rPr>
      </w:pPr>
    </w:p>
    <w:p w14:paraId="3120B3AB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C00000"/>
        </w:rPr>
        <w:t>What you are searching for:</w:t>
      </w:r>
    </w:p>
    <w:p w14:paraId="4E996250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5D83EE" w14:textId="77777777" w:rsidR="00DD03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Illegal and recreational drugs</w:t>
      </w:r>
    </w:p>
    <w:p w14:paraId="379B3EBE" w14:textId="77777777" w:rsidR="00DD03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Offensive weapons both obvious and concealed (these can include knives disguised as pens and credit cards) or an item that could be used as one</w:t>
      </w:r>
    </w:p>
    <w:p w14:paraId="59C2CD79" w14:textId="77777777" w:rsidR="00DD03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Sharps (drug needles, scissors, </w:t>
      </w:r>
      <w:proofErr w:type="gramStart"/>
      <w:r>
        <w:rPr>
          <w:color w:val="000000"/>
        </w:rPr>
        <w:t>glass</w:t>
      </w:r>
      <w:proofErr w:type="gramEnd"/>
      <w:r>
        <w:rPr>
          <w:color w:val="000000"/>
        </w:rPr>
        <w:t xml:space="preserve"> or anything that could inflict harm)  </w:t>
      </w:r>
    </w:p>
    <w:p w14:paraId="21517B9E" w14:textId="77777777" w:rsidR="00DD03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Alcohol (can be concealed in water or fizzy drink bottles, these should be confiscated)</w:t>
      </w:r>
    </w:p>
    <w:p w14:paraId="4E001C03" w14:textId="77777777" w:rsidR="00DD03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Noxious/corrosive liquids (these can be concealed in perfume bottles)</w:t>
      </w:r>
    </w:p>
    <w:p w14:paraId="753F8118" w14:textId="77777777" w:rsidR="00DD03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Stolen goods</w:t>
      </w:r>
    </w:p>
    <w:p w14:paraId="2048660A" w14:textId="77777777" w:rsidR="00DD03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Explosives</w:t>
      </w:r>
    </w:p>
    <w:p w14:paraId="147F4BE7" w14:textId="77777777" w:rsidR="00DD03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Other unauthorised objects such as laser pens, fireworks, paint sprays, items we don’t want in our venue</w:t>
      </w:r>
    </w:p>
    <w:p w14:paraId="728F8E38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084FE81E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</w:rPr>
      </w:pPr>
      <w:r>
        <w:rPr>
          <w:b/>
          <w:color w:val="C00000"/>
        </w:rPr>
        <w:t>How to perform the search:</w:t>
      </w:r>
    </w:p>
    <w:p w14:paraId="7C887E6B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B66BF91" w14:textId="77777777" w:rsidR="00DD03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 search must be conducted by a member of staff or door staff.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Females will be searched by female staff, males by male staff. </w:t>
      </w:r>
    </w:p>
    <w:p w14:paraId="4FCFD858" w14:textId="258A9BDC" w:rsidR="00DD03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You must </w:t>
      </w:r>
      <w:r>
        <w:rPr>
          <w:b/>
          <w:color w:val="000000"/>
        </w:rPr>
        <w:t>request permission</w:t>
      </w:r>
      <w:r>
        <w:rPr>
          <w:color w:val="000000"/>
        </w:rPr>
        <w:t xml:space="preserve"> from customers to conduct a search. If the customer </w:t>
      </w:r>
      <w:r w:rsidR="00FB0857">
        <w:rPr>
          <w:color w:val="000000"/>
        </w:rPr>
        <w:t>refuses,</w:t>
      </w:r>
      <w:r>
        <w:rPr>
          <w:color w:val="000000"/>
        </w:rPr>
        <w:t xml:space="preserve"> they should be automatically denied entry/ejected.</w:t>
      </w:r>
    </w:p>
    <w:p w14:paraId="73AB8A6C" w14:textId="77777777" w:rsidR="00DD03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You should not open customers’ bags; the customer must open their own bags, coats and empty out their own pockets at your request.</w:t>
      </w:r>
    </w:p>
    <w:p w14:paraId="16EA4500" w14:textId="77777777" w:rsidR="00DD03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All searches should take place with a witness present preferably in an area with CCTV coverage.</w:t>
      </w:r>
    </w:p>
    <w:p w14:paraId="3465DCE7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42D863D5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FF0000"/>
        </w:rPr>
      </w:pPr>
      <w:r>
        <w:rPr>
          <w:color w:val="FF0000"/>
        </w:rPr>
        <w:t xml:space="preserve">When searching, consider your own personal safety. </w:t>
      </w:r>
    </w:p>
    <w:p w14:paraId="027ABB06" w14:textId="77777777" w:rsidR="00DD03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Are you in a safe environment to complete the search? – consider taking the subject to a more secure area preferably with CCTV coverage.</w:t>
      </w:r>
    </w:p>
    <w:p w14:paraId="39658416" w14:textId="77777777" w:rsidR="00DD03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Ask the subject “Do you have anything on you that you shouldn’t have?”</w:t>
      </w:r>
    </w:p>
    <w:p w14:paraId="06890E99" w14:textId="77777777" w:rsidR="00DD03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Ask the subject “Do you have anything on you that could harm me or you?”</w:t>
      </w:r>
    </w:p>
    <w:p w14:paraId="5301BC74" w14:textId="77777777" w:rsidR="00DD03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Do not put hands in pockets – ask the customer to empty their pockets out. </w:t>
      </w:r>
    </w:p>
    <w:p w14:paraId="04A782D0" w14:textId="77777777" w:rsidR="00DD03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Be conscious that if the subject is concealing something, if you get close to discovering it, they may react in a violent manner  </w:t>
      </w:r>
    </w:p>
    <w:p w14:paraId="295222C8" w14:textId="77777777" w:rsidR="00DD03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Be careful if searching a waist band or belt - sharps can be concealed in these areas.</w:t>
      </w:r>
    </w:p>
    <w:p w14:paraId="4F0D157E" w14:textId="77777777" w:rsidR="00DD03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It is best practice to wear gloves when searching</w:t>
      </w:r>
    </w:p>
    <w:p w14:paraId="43FE5D83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10564329" w14:textId="77777777" w:rsidR="00DD03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We operate a zero-tolerance policy on drugs and </w:t>
      </w:r>
      <w:proofErr w:type="gramStart"/>
      <w:r>
        <w:rPr>
          <w:color w:val="000000"/>
        </w:rPr>
        <w:t>weapons</w:t>
      </w:r>
      <w:proofErr w:type="gramEnd"/>
      <w:r>
        <w:rPr>
          <w:color w:val="000000"/>
        </w:rPr>
        <w:t xml:space="preserve"> and anybody found in the possession of drugs or weapons will be refused entry. </w:t>
      </w:r>
    </w:p>
    <w:p w14:paraId="585B23D5" w14:textId="77777777" w:rsidR="00DD03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Items should be confiscated and dealt with under our drugs and weapons policy.</w:t>
      </w:r>
    </w:p>
    <w:p w14:paraId="3B7A751A" w14:textId="77777777" w:rsidR="00DD03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If you believe the drugs are for supply rather than personal </w:t>
      </w:r>
      <w:proofErr w:type="gramStart"/>
      <w:r>
        <w:rPr>
          <w:color w:val="000000"/>
        </w:rPr>
        <w:t>use</w:t>
      </w:r>
      <w:proofErr w:type="gramEnd"/>
      <w:r>
        <w:rPr>
          <w:color w:val="000000"/>
        </w:rPr>
        <w:t xml:space="preserve"> then the police should be notified immediately and an attempt should be made to detain the customer or at least to monitor their movements after they have left the premises.</w:t>
      </w:r>
    </w:p>
    <w:p w14:paraId="63EB2E4D" w14:textId="670DC637" w:rsidR="00DD03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Any items that have been confiscated should be placed and sealed in a clear plastic bag along with a note of any details regarding where, </w:t>
      </w:r>
      <w:r w:rsidR="00FB0857">
        <w:rPr>
          <w:color w:val="000000"/>
        </w:rPr>
        <w:t>when,</w:t>
      </w:r>
      <w:r>
        <w:rPr>
          <w:color w:val="000000"/>
        </w:rPr>
        <w:t xml:space="preserve"> and how they were found. A log should be made in the incident report book and the police should be contacted. Whilst still on the premises, the bag should be kept in a secure location until it is in the hands of the Police. Make use of the drugs </w:t>
      </w:r>
      <w:r w:rsidR="00FB0857">
        <w:rPr>
          <w:color w:val="000000"/>
        </w:rPr>
        <w:t>safe if</w:t>
      </w:r>
      <w:r>
        <w:rPr>
          <w:color w:val="000000"/>
        </w:rPr>
        <w:t xml:space="preserve"> one is installed.</w:t>
      </w:r>
    </w:p>
    <w:p w14:paraId="505C213B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973A56E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49E545C" w14:textId="77777777" w:rsidR="00DD0325" w:rsidRPr="008C2D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  <w:r w:rsidRPr="008C2D5A">
        <w:rPr>
          <w:b/>
          <w:bCs/>
          <w:color w:val="000000"/>
        </w:rPr>
        <w:t xml:space="preserve">Please sign this document to acknowledge that you have understood your responsibilities </w:t>
      </w:r>
      <w:proofErr w:type="gramStart"/>
      <w:r w:rsidRPr="008C2D5A">
        <w:rPr>
          <w:b/>
          <w:bCs/>
          <w:color w:val="000000"/>
        </w:rPr>
        <w:t>in regards to</w:t>
      </w:r>
      <w:proofErr w:type="gramEnd"/>
      <w:r w:rsidRPr="008C2D5A">
        <w:rPr>
          <w:b/>
          <w:bCs/>
          <w:color w:val="000000"/>
        </w:rPr>
        <w:t xml:space="preserve"> our search policy.</w:t>
      </w:r>
    </w:p>
    <w:p w14:paraId="291740BD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C1B5B0A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0807A4E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BE0DCED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Trainer’s Name:</w:t>
      </w:r>
      <w:r>
        <w:rPr>
          <w:color w:val="000000"/>
        </w:rPr>
        <w:tab/>
        <w:t xml:space="preserve">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Trainer’s Signature: …………………………………….</w:t>
      </w:r>
    </w:p>
    <w:p w14:paraId="1C883ABB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41C81D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Trainee’s Name: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Trainee’s Signature: ……………………………………</w:t>
      </w:r>
    </w:p>
    <w:p w14:paraId="43A6D282" w14:textId="77777777" w:rsidR="00DD0325" w:rsidRDefault="00DD0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1E69420" w14:textId="77777777" w:rsidR="00DD03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Date: ……………………………………………………………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sectPr w:rsidR="00DD0325" w:rsidSect="008C2D5A">
      <w:headerReference w:type="default" r:id="rId10"/>
      <w:footerReference w:type="default" r:id="rId11"/>
      <w:pgSz w:w="11906" w:h="16838"/>
      <w:pgMar w:top="1440" w:right="1440" w:bottom="1440" w:left="1440" w:header="22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F65A" w14:textId="77777777" w:rsidR="00031BD5" w:rsidRDefault="00031BD5">
      <w:pPr>
        <w:spacing w:after="0" w:line="240" w:lineRule="auto"/>
      </w:pPr>
      <w:r>
        <w:separator/>
      </w:r>
    </w:p>
  </w:endnote>
  <w:endnote w:type="continuationSeparator" w:id="0">
    <w:p w14:paraId="101DEA0C" w14:textId="77777777" w:rsidR="00031BD5" w:rsidRDefault="0003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D9AB" w14:textId="77777777" w:rsidR="00DD0325" w:rsidRDefault="00DD032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10696" w:type="dxa"/>
      <w:tblLayout w:type="fixed"/>
      <w:tblLook w:val="0400" w:firstRow="0" w:lastRow="0" w:firstColumn="0" w:lastColumn="0" w:noHBand="0" w:noVBand="1"/>
    </w:tblPr>
    <w:tblGrid>
      <w:gridCol w:w="9626"/>
      <w:gridCol w:w="1070"/>
    </w:tblGrid>
    <w:tr w:rsidR="00DD0325" w14:paraId="12BC9ABD" w14:textId="77777777">
      <w:tc>
        <w:tcPr>
          <w:tcW w:w="9626" w:type="dxa"/>
          <w:tcBorders>
            <w:top w:val="single" w:sz="4" w:space="0" w:color="000000"/>
          </w:tcBorders>
        </w:tcPr>
        <w:p w14:paraId="0EAE272D" w14:textId="77777777" w:rsidR="00DD032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 xml:space="preserve">Best Bar None </w:t>
          </w:r>
        </w:p>
        <w:p w14:paraId="4A21A9B6" w14:textId="77777777" w:rsidR="00DD032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 xml:space="preserve">National </w:t>
          </w:r>
          <w:proofErr w:type="spellStart"/>
          <w:r>
            <w:rPr>
              <w:color w:val="000000"/>
            </w:rPr>
            <w:t>Pubwa</w:t>
          </w:r>
          <w:r>
            <w:t>tch</w:t>
          </w:r>
          <w:proofErr w:type="spellEnd"/>
          <w:r>
            <w:rPr>
              <w:color w:val="000000"/>
            </w:rPr>
            <w:t xml:space="preserve"> </w:t>
          </w:r>
        </w:p>
      </w:tc>
      <w:tc>
        <w:tcPr>
          <w:tcW w:w="1070" w:type="dxa"/>
          <w:tcBorders>
            <w:top w:val="single" w:sz="4" w:space="0" w:color="C0504D"/>
          </w:tcBorders>
          <w:shd w:val="clear" w:color="auto" w:fill="943734"/>
        </w:tcPr>
        <w:p w14:paraId="08788615" w14:textId="77777777" w:rsidR="00DD032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FB0857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68890698" w14:textId="77777777" w:rsidR="00DD0325" w:rsidRDefault="00DD03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9996" w14:textId="77777777" w:rsidR="00031BD5" w:rsidRDefault="00031BD5">
      <w:pPr>
        <w:spacing w:after="0" w:line="240" w:lineRule="auto"/>
      </w:pPr>
      <w:r>
        <w:separator/>
      </w:r>
    </w:p>
  </w:footnote>
  <w:footnote w:type="continuationSeparator" w:id="0">
    <w:p w14:paraId="2282DC88" w14:textId="77777777" w:rsidR="00031BD5" w:rsidRDefault="0003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E2AA" w14:textId="77777777" w:rsidR="00DD0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B0F0"/>
        <w:sz w:val="20"/>
        <w:szCs w:val="20"/>
      </w:rPr>
    </w:pPr>
    <w:r>
      <w:rPr>
        <w:b/>
        <w:color w:val="00B0F0"/>
        <w:sz w:val="20"/>
        <w:szCs w:val="20"/>
      </w:rPr>
      <w:t xml:space="preserve">This policy is for guidance only- you must check for accuracy and edit the content &amp; practices </w:t>
    </w:r>
  </w:p>
  <w:p w14:paraId="5E508845" w14:textId="77777777" w:rsidR="00DD0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B0F0"/>
        <w:sz w:val="20"/>
        <w:szCs w:val="20"/>
      </w:rPr>
    </w:pPr>
    <w:r>
      <w:rPr>
        <w:b/>
        <w:color w:val="00B0F0"/>
        <w:sz w:val="20"/>
        <w:szCs w:val="20"/>
      </w:rPr>
      <w:t>to reflect procedures in your venue.</w:t>
    </w:r>
  </w:p>
  <w:p w14:paraId="5288AA4A" w14:textId="77777777" w:rsidR="00DD0325" w:rsidRDefault="00DD03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3340"/>
    <w:multiLevelType w:val="multilevel"/>
    <w:tmpl w:val="97064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650AB8"/>
    <w:multiLevelType w:val="multilevel"/>
    <w:tmpl w:val="ACDCE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B6314A"/>
    <w:multiLevelType w:val="multilevel"/>
    <w:tmpl w:val="253E1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9783805">
    <w:abstractNumId w:val="1"/>
  </w:num>
  <w:num w:numId="2" w16cid:durableId="365522335">
    <w:abstractNumId w:val="0"/>
  </w:num>
  <w:num w:numId="3" w16cid:durableId="62936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25"/>
    <w:rsid w:val="00031BD5"/>
    <w:rsid w:val="000A2D33"/>
    <w:rsid w:val="008C2D5A"/>
    <w:rsid w:val="00DD0325"/>
    <w:rsid w:val="00FB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164D"/>
  <w15:docId w15:val="{B0149179-823A-4007-8054-57DC7D47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table" w:styleId="TableGrid">
    <w:name w:val="Table Grid"/>
    <w:basedOn w:val="TableNormal"/>
    <w:uiPriority w:val="59"/>
    <w:rsid w:val="004E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D0B"/>
  </w:style>
  <w:style w:type="paragraph" w:styleId="Footer">
    <w:name w:val="footer"/>
    <w:basedOn w:val="Normal"/>
    <w:link w:val="FooterChar"/>
    <w:uiPriority w:val="99"/>
    <w:unhideWhenUsed/>
    <w:rsid w:val="00CB7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D0B"/>
  </w:style>
  <w:style w:type="paragraph" w:styleId="BalloonText">
    <w:name w:val="Balloon Text"/>
    <w:basedOn w:val="Normal"/>
    <w:link w:val="BalloonTextChar"/>
    <w:uiPriority w:val="99"/>
    <w:semiHidden/>
    <w:unhideWhenUsed/>
    <w:rsid w:val="00CE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29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LMXbP3MPBP01f+kA7eIyUSBFVQ==">AMUW2mWJhmeoLFnt94z9DWPqqUKtZIqfZ0mFWdgYEe9SHPp1ByvGpy1N2pBdQDqNWncgH31eXvHf0EZ7X7HTvVJnMsHpJPQy+ywxOE5hCx3HuGAfREFWlL4cISG1S8jMgC5Ri5mUk6XW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Buckland</dc:creator>
  <cp:lastModifiedBy>Traci Obeng (Student)</cp:lastModifiedBy>
  <cp:revision>3</cp:revision>
  <dcterms:created xsi:type="dcterms:W3CDTF">2022-11-11T12:23:00Z</dcterms:created>
  <dcterms:modified xsi:type="dcterms:W3CDTF">2023-01-18T10:26:00Z</dcterms:modified>
</cp:coreProperties>
</file>