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4945" w14:textId="0EC0B7F1" w:rsidR="00C934D6" w:rsidRDefault="00C934D6">
      <w:pPr>
        <w:jc w:val="center"/>
        <w:rPr>
          <w:rFonts w:ascii="Calibri" w:eastAsia="Calibri" w:hAnsi="Calibri" w:cs="Calibri"/>
          <w:b/>
          <w:color w:val="C00000"/>
          <w:sz w:val="28"/>
          <w:szCs w:val="28"/>
        </w:rPr>
      </w:pPr>
      <w:r>
        <w:rPr>
          <w:noProof/>
        </w:rPr>
        <w:drawing>
          <wp:anchor distT="0" distB="0" distL="114300" distR="114300" simplePos="0" relativeHeight="251659264" behindDoc="0" locked="0" layoutInCell="1" hidden="0" allowOverlap="1" wp14:anchorId="7D91EB9F" wp14:editId="3DF9DAAE">
            <wp:simplePos x="0" y="0"/>
            <wp:positionH relativeFrom="margin">
              <wp:posOffset>4756785</wp:posOffset>
            </wp:positionH>
            <wp:positionV relativeFrom="paragraph">
              <wp:posOffset>168194</wp:posOffset>
            </wp:positionV>
            <wp:extent cx="1187044" cy="684000"/>
            <wp:effectExtent l="0" t="0" r="0" b="1905"/>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87044" cy="6840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ADEEC4E" wp14:editId="1DC41B05">
            <wp:simplePos x="0" y="0"/>
            <wp:positionH relativeFrom="margin">
              <wp:align>left</wp:align>
            </wp:positionH>
            <wp:positionV relativeFrom="paragraph">
              <wp:posOffset>6242</wp:posOffset>
            </wp:positionV>
            <wp:extent cx="970280" cy="935990"/>
            <wp:effectExtent l="0" t="0" r="127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935990"/>
                    </a:xfrm>
                    <a:prstGeom prst="rect">
                      <a:avLst/>
                    </a:prstGeom>
                    <a:noFill/>
                  </pic:spPr>
                </pic:pic>
              </a:graphicData>
            </a:graphic>
            <wp14:sizeRelH relativeFrom="page">
              <wp14:pctWidth>0</wp14:pctWidth>
            </wp14:sizeRelH>
            <wp14:sizeRelV relativeFrom="page">
              <wp14:pctHeight>0</wp14:pctHeight>
            </wp14:sizeRelV>
          </wp:anchor>
        </w:drawing>
      </w:r>
    </w:p>
    <w:p w14:paraId="4E0900DB" w14:textId="21422675" w:rsidR="00C934D6" w:rsidRDefault="00C934D6">
      <w:pPr>
        <w:jc w:val="center"/>
        <w:rPr>
          <w:rFonts w:ascii="Calibri" w:eastAsia="Calibri" w:hAnsi="Calibri" w:cs="Calibri"/>
          <w:b/>
          <w:color w:val="C00000"/>
          <w:sz w:val="28"/>
          <w:szCs w:val="28"/>
        </w:rPr>
      </w:pPr>
    </w:p>
    <w:p w14:paraId="14302138" w14:textId="2278C8EC" w:rsidR="00764970" w:rsidRDefault="00837993">
      <w:pPr>
        <w:jc w:val="center"/>
        <w:rPr>
          <w:rFonts w:ascii="Calibri" w:eastAsia="Calibri" w:hAnsi="Calibri" w:cs="Calibri"/>
          <w:b/>
          <w:color w:val="C00000"/>
          <w:sz w:val="28"/>
          <w:szCs w:val="28"/>
        </w:rPr>
      </w:pPr>
      <w:r>
        <w:rPr>
          <w:rFonts w:ascii="Calibri" w:eastAsia="Calibri" w:hAnsi="Calibri" w:cs="Calibri"/>
          <w:b/>
          <w:color w:val="C00000"/>
          <w:sz w:val="28"/>
          <w:szCs w:val="28"/>
        </w:rPr>
        <w:t>Safeguarding and Vulnerable Persons Policy</w:t>
      </w:r>
    </w:p>
    <w:p w14:paraId="15772B73" w14:textId="77777777" w:rsidR="00764970" w:rsidRDefault="00764970">
      <w:pPr>
        <w:jc w:val="center"/>
        <w:rPr>
          <w:rFonts w:ascii="Calibri" w:eastAsia="Calibri" w:hAnsi="Calibri" w:cs="Calibri"/>
          <w:b/>
        </w:rPr>
      </w:pPr>
    </w:p>
    <w:p w14:paraId="17CAA6E8" w14:textId="77777777" w:rsidR="00764970" w:rsidRDefault="00000000">
      <w:pPr>
        <w:rPr>
          <w:rFonts w:ascii="Calibri" w:eastAsia="Calibri" w:hAnsi="Calibri" w:cs="Calibri"/>
          <w:b/>
        </w:rPr>
      </w:pPr>
      <w:r>
        <w:rPr>
          <w:rFonts w:ascii="Calibri" w:eastAsia="Calibri" w:hAnsi="Calibri" w:cs="Calibri"/>
          <w:b/>
        </w:rPr>
        <w:t>Date Created:</w:t>
      </w:r>
      <w:r>
        <w:rPr>
          <w:rFonts w:ascii="Calibri" w:eastAsia="Calibri" w:hAnsi="Calibri" w:cs="Calibri"/>
          <w:color w:val="000000"/>
        </w:rPr>
        <w:t xml:space="preserve"> </w:t>
      </w:r>
    </w:p>
    <w:p w14:paraId="5471DABC" w14:textId="77777777" w:rsidR="00764970" w:rsidRDefault="00764970">
      <w:pPr>
        <w:rPr>
          <w:rFonts w:ascii="Calibri" w:eastAsia="Calibri" w:hAnsi="Calibri" w:cs="Calibri"/>
          <w:b/>
        </w:rPr>
      </w:pPr>
    </w:p>
    <w:p w14:paraId="2EE150F0" w14:textId="77777777" w:rsidR="00764970" w:rsidRDefault="00000000">
      <w:pPr>
        <w:rPr>
          <w:rFonts w:ascii="Calibri" w:eastAsia="Calibri" w:hAnsi="Calibri" w:cs="Calibri"/>
          <w:b/>
          <w:color w:val="00B0F0"/>
        </w:rPr>
      </w:pPr>
      <w:r>
        <w:rPr>
          <w:rFonts w:ascii="Calibri" w:eastAsia="Calibri" w:hAnsi="Calibri" w:cs="Calibri"/>
          <w:b/>
        </w:rPr>
        <w:t xml:space="preserve">Date of last review: </w:t>
      </w:r>
      <w:r>
        <w:rPr>
          <w:rFonts w:ascii="Calibri" w:eastAsia="Calibri" w:hAnsi="Calibri" w:cs="Calibri"/>
          <w:b/>
          <w:color w:val="00B0F0"/>
        </w:rPr>
        <w:t>NB Policies should be reviewed annually</w:t>
      </w:r>
    </w:p>
    <w:p w14:paraId="14EADD95" w14:textId="77777777" w:rsidR="00764970" w:rsidRDefault="00764970">
      <w:pPr>
        <w:rPr>
          <w:rFonts w:ascii="Calibri" w:eastAsia="Calibri" w:hAnsi="Calibri" w:cs="Calibri"/>
          <w:b/>
          <w:color w:val="00B0F0"/>
        </w:rPr>
      </w:pPr>
    </w:p>
    <w:p w14:paraId="1143612B" w14:textId="77777777" w:rsidR="00764970" w:rsidRDefault="00000000">
      <w:pPr>
        <w:rPr>
          <w:rFonts w:ascii="Calibri" w:eastAsia="Calibri" w:hAnsi="Calibri" w:cs="Calibri"/>
          <w:b/>
        </w:rPr>
      </w:pPr>
      <w:r>
        <w:rPr>
          <w:rFonts w:ascii="Calibri" w:eastAsia="Calibri" w:hAnsi="Calibri" w:cs="Calibri"/>
          <w:b/>
        </w:rPr>
        <w:t>Expected Standards</w:t>
      </w:r>
    </w:p>
    <w:p w14:paraId="60F35F66" w14:textId="77777777" w:rsidR="00764970" w:rsidRDefault="00764970">
      <w:pPr>
        <w:rPr>
          <w:rFonts w:ascii="Calibri" w:eastAsia="Calibri" w:hAnsi="Calibri" w:cs="Calibri"/>
          <w:b/>
        </w:rPr>
      </w:pPr>
    </w:p>
    <w:p w14:paraId="739FAF68" w14:textId="77777777" w:rsidR="00764970"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There are 4 licensing objectives of equal importance:</w:t>
      </w:r>
    </w:p>
    <w:p w14:paraId="50192370" w14:textId="77777777" w:rsidR="00764970" w:rsidRDefault="007649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p>
    <w:p w14:paraId="6F7166DC" w14:textId="77777777" w:rsidR="0076497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The prevention of crime and disorder</w:t>
      </w:r>
    </w:p>
    <w:p w14:paraId="6C840AB1" w14:textId="77777777" w:rsidR="0076497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Public safety</w:t>
      </w:r>
    </w:p>
    <w:p w14:paraId="209B2369" w14:textId="77777777" w:rsidR="0076497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The prevention of public nuisance</w:t>
      </w:r>
    </w:p>
    <w:p w14:paraId="7AAA3767" w14:textId="77777777" w:rsidR="0076497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The protection of children from harm</w:t>
      </w:r>
    </w:p>
    <w:p w14:paraId="6F1C5676" w14:textId="77777777" w:rsidR="00764970" w:rsidRDefault="00764970">
      <w:pPr>
        <w:jc w:val="center"/>
        <w:rPr>
          <w:rFonts w:ascii="Calibri" w:eastAsia="Calibri" w:hAnsi="Calibri" w:cs="Calibri"/>
          <w:b/>
        </w:rPr>
      </w:pPr>
    </w:p>
    <w:p w14:paraId="2D2DEA60" w14:textId="77777777" w:rsidR="00764970" w:rsidRDefault="00764970">
      <w:pPr>
        <w:rPr>
          <w:rFonts w:ascii="Calibri" w:eastAsia="Calibri" w:hAnsi="Calibri" w:cs="Calibri"/>
        </w:rPr>
      </w:pPr>
    </w:p>
    <w:p w14:paraId="558521F1" w14:textId="77777777" w:rsidR="00764970" w:rsidRDefault="00000000">
      <w:pPr>
        <w:jc w:val="both"/>
        <w:rPr>
          <w:rFonts w:ascii="Calibri" w:eastAsia="Calibri" w:hAnsi="Calibri" w:cs="Calibri"/>
          <w:color w:val="0B0C0C"/>
        </w:rPr>
      </w:pPr>
      <w:r>
        <w:rPr>
          <w:rFonts w:ascii="Calibri" w:eastAsia="Calibri" w:hAnsi="Calibri" w:cs="Calibri"/>
          <w:color w:val="0B0C0C"/>
        </w:rPr>
        <w:t>Safeguarding sits under the protection of children from harm section and the public safety sections and we have a legal obligation to protect children and vulnerable adults from harm. Safeguarding is a term we use to describe how we protect adults and children from abuse or neglect and is an important shared priority of businesses, local authorities, and the police.</w:t>
      </w:r>
    </w:p>
    <w:p w14:paraId="6F73F5D0" w14:textId="77777777" w:rsidR="00764970" w:rsidRDefault="00764970">
      <w:pPr>
        <w:jc w:val="both"/>
        <w:rPr>
          <w:rFonts w:ascii="Calibri" w:eastAsia="Calibri" w:hAnsi="Calibri" w:cs="Calibri"/>
          <w:color w:val="0B0C0C"/>
        </w:rPr>
      </w:pPr>
    </w:p>
    <w:p w14:paraId="4EAA0F8B" w14:textId="77777777" w:rsidR="00764970" w:rsidRDefault="00000000">
      <w:pPr>
        <w:jc w:val="both"/>
        <w:rPr>
          <w:rFonts w:ascii="Calibri" w:eastAsia="Calibri" w:hAnsi="Calibri" w:cs="Calibri"/>
          <w:color w:val="0B0C0C"/>
        </w:rPr>
      </w:pPr>
      <w:r>
        <w:rPr>
          <w:rFonts w:ascii="Calibri" w:eastAsia="Calibri" w:hAnsi="Calibri" w:cs="Calibri"/>
          <w:color w:val="0B0C0C"/>
        </w:rPr>
        <w:t xml:space="preserve">As a business, we want to ensure </w:t>
      </w:r>
      <w:proofErr w:type="gramStart"/>
      <w:r>
        <w:rPr>
          <w:rFonts w:ascii="Calibri" w:eastAsia="Calibri" w:hAnsi="Calibri" w:cs="Calibri"/>
          <w:color w:val="0B0C0C"/>
        </w:rPr>
        <w:t>all of</w:t>
      </w:r>
      <w:proofErr w:type="gramEnd"/>
      <w:r>
        <w:rPr>
          <w:rFonts w:ascii="Calibri" w:eastAsia="Calibri" w:hAnsi="Calibri" w:cs="Calibri"/>
          <w:color w:val="0B0C0C"/>
        </w:rPr>
        <w:t xml:space="preserve"> our customers can enjoy our facilities free from harm, and we are committed to protecting the most vulnerable in society by ensuring that if we are worried about someone's safety our staff are equipped to deal with it. </w:t>
      </w:r>
    </w:p>
    <w:p w14:paraId="6D231F62" w14:textId="77777777" w:rsidR="00764970" w:rsidRDefault="00764970">
      <w:pPr>
        <w:jc w:val="both"/>
        <w:rPr>
          <w:rFonts w:ascii="Calibri" w:eastAsia="Calibri" w:hAnsi="Calibri" w:cs="Calibri"/>
          <w:color w:val="0B0C0C"/>
        </w:rPr>
      </w:pPr>
    </w:p>
    <w:p w14:paraId="7777F546" w14:textId="77777777" w:rsidR="00764970" w:rsidRDefault="00000000">
      <w:pPr>
        <w:jc w:val="both"/>
        <w:rPr>
          <w:rFonts w:ascii="Calibri" w:eastAsia="Calibri" w:hAnsi="Calibri" w:cs="Calibri"/>
          <w:b/>
          <w:color w:val="C00000"/>
        </w:rPr>
      </w:pPr>
      <w:r>
        <w:rPr>
          <w:rFonts w:ascii="Calibri" w:eastAsia="Calibri" w:hAnsi="Calibri" w:cs="Calibri"/>
          <w:b/>
          <w:color w:val="C00000"/>
        </w:rPr>
        <w:t>What to look out for?</w:t>
      </w:r>
    </w:p>
    <w:p w14:paraId="5009763D" w14:textId="77777777" w:rsidR="00764970" w:rsidRDefault="00764970">
      <w:pPr>
        <w:jc w:val="both"/>
        <w:rPr>
          <w:rFonts w:ascii="Calibri" w:eastAsia="Calibri" w:hAnsi="Calibri" w:cs="Calibri"/>
          <w:b/>
          <w:color w:val="0B0C0C"/>
        </w:rPr>
      </w:pPr>
    </w:p>
    <w:p w14:paraId="1609ED16" w14:textId="77777777" w:rsidR="00764970" w:rsidRDefault="00000000">
      <w:pPr>
        <w:jc w:val="both"/>
        <w:rPr>
          <w:rFonts w:ascii="Calibri" w:eastAsia="Calibri" w:hAnsi="Calibri" w:cs="Calibri"/>
          <w:color w:val="0B0C0C"/>
        </w:rPr>
      </w:pPr>
      <w:r>
        <w:rPr>
          <w:rFonts w:ascii="Calibri" w:eastAsia="Calibri" w:hAnsi="Calibri" w:cs="Calibri"/>
          <w:color w:val="0B0C0C"/>
        </w:rPr>
        <w:t>Alcohol can often make people more vulnerable particularly those who might be at risk from child sexual exploitation, domestic abuse, or people taking advantage of a physical or mental disability.</w:t>
      </w:r>
    </w:p>
    <w:p w14:paraId="15D92030" w14:textId="7552C041" w:rsidR="00764970" w:rsidRDefault="00000000">
      <w:pPr>
        <w:jc w:val="both"/>
        <w:rPr>
          <w:rFonts w:ascii="Calibri" w:eastAsia="Calibri" w:hAnsi="Calibri" w:cs="Calibri"/>
          <w:color w:val="0B0C0C"/>
        </w:rPr>
      </w:pPr>
      <w:r>
        <w:rPr>
          <w:rFonts w:ascii="Calibri" w:eastAsia="Calibri" w:hAnsi="Calibri" w:cs="Calibri"/>
          <w:color w:val="0B0C0C"/>
        </w:rPr>
        <w:t xml:space="preserve">These people may be at risk of abuse or neglect due to the actions (or lack of action) of another person. In these cases, licensed businesses must work together to identify people at </w:t>
      </w:r>
      <w:r w:rsidR="00BF5AEF">
        <w:rPr>
          <w:rFonts w:ascii="Calibri" w:eastAsia="Calibri" w:hAnsi="Calibri" w:cs="Calibri"/>
          <w:color w:val="0B0C0C"/>
        </w:rPr>
        <w:t>risk and</w:t>
      </w:r>
      <w:r>
        <w:rPr>
          <w:rFonts w:ascii="Calibri" w:eastAsia="Calibri" w:hAnsi="Calibri" w:cs="Calibri"/>
          <w:color w:val="0B0C0C"/>
        </w:rPr>
        <w:t xml:space="preserve"> put steps in place to help prevent abuse or neglect.</w:t>
      </w:r>
    </w:p>
    <w:p w14:paraId="45B497F2" w14:textId="77777777" w:rsidR="00764970" w:rsidRDefault="00764970">
      <w:pPr>
        <w:jc w:val="both"/>
        <w:rPr>
          <w:rFonts w:ascii="Calibri" w:eastAsia="Calibri" w:hAnsi="Calibri" w:cs="Calibri"/>
          <w:b/>
          <w:color w:val="0B0C0C"/>
        </w:rPr>
      </w:pPr>
    </w:p>
    <w:p w14:paraId="3C35F5D5" w14:textId="77777777" w:rsidR="00764970" w:rsidRDefault="00000000">
      <w:pPr>
        <w:jc w:val="both"/>
        <w:rPr>
          <w:rFonts w:ascii="Calibri" w:eastAsia="Calibri" w:hAnsi="Calibri" w:cs="Calibri"/>
          <w:b/>
          <w:color w:val="C00000"/>
        </w:rPr>
      </w:pPr>
      <w:r>
        <w:rPr>
          <w:rFonts w:ascii="Calibri" w:eastAsia="Calibri" w:hAnsi="Calibri" w:cs="Calibri"/>
          <w:b/>
          <w:color w:val="C00000"/>
        </w:rPr>
        <w:t xml:space="preserve">Abuse and neglect take many forms: These are the </w:t>
      </w:r>
      <w:proofErr w:type="spellStart"/>
      <w:r>
        <w:rPr>
          <w:rFonts w:ascii="Calibri" w:eastAsia="Calibri" w:hAnsi="Calibri" w:cs="Calibri"/>
          <w:b/>
          <w:color w:val="C00000"/>
        </w:rPr>
        <w:t>recognised</w:t>
      </w:r>
      <w:proofErr w:type="spellEnd"/>
      <w:r>
        <w:rPr>
          <w:rFonts w:ascii="Calibri" w:eastAsia="Calibri" w:hAnsi="Calibri" w:cs="Calibri"/>
          <w:b/>
          <w:color w:val="C00000"/>
        </w:rPr>
        <w:t xml:space="preserve"> forms of adult and child abuse</w:t>
      </w:r>
    </w:p>
    <w:p w14:paraId="7D24BAD3" w14:textId="77777777" w:rsidR="00764970" w:rsidRDefault="00764970">
      <w:pPr>
        <w:jc w:val="both"/>
        <w:rPr>
          <w:rFonts w:ascii="Calibri" w:eastAsia="Calibri" w:hAnsi="Calibri" w:cs="Calibri"/>
          <w:color w:val="0B0C0C"/>
        </w:rPr>
      </w:pPr>
    </w:p>
    <w:p w14:paraId="052037AD" w14:textId="77777777"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Physical Abuse:</w:t>
      </w:r>
      <w:r>
        <w:rPr>
          <w:rFonts w:ascii="Calibri" w:eastAsia="Calibri" w:hAnsi="Calibri" w:cs="Calibri"/>
          <w:color w:val="0B0C0C"/>
        </w:rPr>
        <w:t xml:space="preserve"> Non-accidental harm to the body. It can range from physical injuries such as hitting, pushing, wounding etc. to things such as misuse of medication, inappropriate use of restraint and dehydration/malnourishment.</w:t>
      </w:r>
    </w:p>
    <w:p w14:paraId="4004A79D" w14:textId="44D73378"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Domestic Violence:</w:t>
      </w:r>
      <w:r>
        <w:rPr>
          <w:rFonts w:ascii="Calibri" w:eastAsia="Calibri" w:hAnsi="Calibri" w:cs="Calibri"/>
          <w:color w:val="0B0C0C"/>
        </w:rPr>
        <w:t xml:space="preserve"> Physical, sexual, </w:t>
      </w:r>
      <w:proofErr w:type="gramStart"/>
      <w:r>
        <w:rPr>
          <w:rFonts w:ascii="Calibri" w:eastAsia="Calibri" w:hAnsi="Calibri" w:cs="Calibri"/>
          <w:color w:val="0B0C0C"/>
        </w:rPr>
        <w:t>psychological</w:t>
      </w:r>
      <w:proofErr w:type="gramEnd"/>
      <w:r>
        <w:rPr>
          <w:rFonts w:ascii="Calibri" w:eastAsia="Calibri" w:hAnsi="Calibri" w:cs="Calibri"/>
          <w:color w:val="0B0C0C"/>
        </w:rPr>
        <w:t xml:space="preserve"> or financial violence that takes place within an intimate or family-type relationship and forms a pattern of cohesive and controlling </w:t>
      </w:r>
      <w:r w:rsidR="00BF5AEF">
        <w:rPr>
          <w:rFonts w:ascii="Calibri" w:eastAsia="Calibri" w:hAnsi="Calibri" w:cs="Calibri"/>
          <w:color w:val="0B0C0C"/>
        </w:rPr>
        <w:t>behavior</w:t>
      </w:r>
      <w:r>
        <w:rPr>
          <w:rFonts w:ascii="Calibri" w:eastAsia="Calibri" w:hAnsi="Calibri" w:cs="Calibri"/>
          <w:color w:val="0B0C0C"/>
        </w:rPr>
        <w:t xml:space="preserve">’. </w:t>
      </w:r>
      <w:r>
        <w:rPr>
          <w:rFonts w:ascii="Calibri" w:eastAsia="Calibri" w:hAnsi="Calibri" w:cs="Calibri"/>
          <w:color w:val="0B0C0C"/>
        </w:rPr>
        <w:lastRenderedPageBreak/>
        <w:t xml:space="preserve">People should be aware that domestic violence is not always physical and also includes forced marriage and so-called ‘honor </w:t>
      </w:r>
      <w:proofErr w:type="gramStart"/>
      <w:r>
        <w:rPr>
          <w:rFonts w:ascii="Calibri" w:eastAsia="Calibri" w:hAnsi="Calibri" w:cs="Calibri"/>
          <w:color w:val="0B0C0C"/>
        </w:rPr>
        <w:t>crimes’</w:t>
      </w:r>
      <w:proofErr w:type="gramEnd"/>
      <w:r>
        <w:rPr>
          <w:rFonts w:ascii="Calibri" w:eastAsia="Calibri" w:hAnsi="Calibri" w:cs="Calibri"/>
          <w:color w:val="0B0C0C"/>
        </w:rPr>
        <w:t>. Many people think that Domestic Abuse perpetrators are male, however it is estimated that over 25% of Domestic Abuse victims are male. Domestic Abuse also takes place in same-sex relationships, so be open-minded as to who could be a victim.</w:t>
      </w:r>
    </w:p>
    <w:p w14:paraId="0D9EFB9E" w14:textId="77777777" w:rsidR="00764970" w:rsidRDefault="00764970">
      <w:pPr>
        <w:pBdr>
          <w:top w:val="nil"/>
          <w:left w:val="nil"/>
          <w:bottom w:val="nil"/>
          <w:right w:val="nil"/>
          <w:between w:val="nil"/>
        </w:pBdr>
        <w:ind w:left="720"/>
        <w:jc w:val="both"/>
        <w:rPr>
          <w:rFonts w:ascii="Calibri" w:eastAsia="Calibri" w:hAnsi="Calibri" w:cs="Calibri"/>
          <w:color w:val="0B0C0C"/>
        </w:rPr>
      </w:pPr>
    </w:p>
    <w:p w14:paraId="27279E1D" w14:textId="77777777"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Sexual Abuse:</w:t>
      </w:r>
      <w:r>
        <w:rPr>
          <w:rFonts w:ascii="Calibri" w:eastAsia="Calibri" w:hAnsi="Calibri" w:cs="Calibri"/>
          <w:color w:val="0B0C0C"/>
        </w:rPr>
        <w:t xml:space="preserve"> Includes sexual assault or sexual acts which have not been consented to.  Also, encompasses rape and non-contact abuse such as sexual harassment or pornography.</w:t>
      </w:r>
    </w:p>
    <w:p w14:paraId="35E97D7A" w14:textId="77777777" w:rsidR="00764970" w:rsidRDefault="00764970">
      <w:pPr>
        <w:pBdr>
          <w:top w:val="nil"/>
          <w:left w:val="nil"/>
          <w:bottom w:val="nil"/>
          <w:right w:val="nil"/>
          <w:between w:val="nil"/>
        </w:pBdr>
        <w:ind w:left="720"/>
        <w:rPr>
          <w:rFonts w:ascii="Calibri" w:eastAsia="Calibri" w:hAnsi="Calibri" w:cs="Calibri"/>
          <w:color w:val="0B0C0C"/>
        </w:rPr>
      </w:pPr>
    </w:p>
    <w:p w14:paraId="597F7AF9" w14:textId="77777777"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Child Sexual Exploitation:</w:t>
      </w:r>
      <w:r>
        <w:rPr>
          <w:rFonts w:ascii="Calibri" w:eastAsia="Calibri" w:hAnsi="Calibri" w:cs="Calibri"/>
          <w:color w:val="0B0C0C"/>
        </w:rPr>
        <w:t xml:space="preserve"> This could be a combination of </w:t>
      </w:r>
      <w:proofErr w:type="gramStart"/>
      <w:r>
        <w:rPr>
          <w:rFonts w:ascii="Calibri" w:eastAsia="Calibri" w:hAnsi="Calibri" w:cs="Calibri"/>
          <w:color w:val="0B0C0C"/>
        </w:rPr>
        <w:t>a number of</w:t>
      </w:r>
      <w:proofErr w:type="gramEnd"/>
      <w:r>
        <w:rPr>
          <w:rFonts w:ascii="Calibri" w:eastAsia="Calibri" w:hAnsi="Calibri" w:cs="Calibri"/>
          <w:color w:val="0B0C0C"/>
        </w:rPr>
        <w:t xml:space="preserve"> categories of abuse. It can take place anywhere, but often Licensed Premises may be used as a lure for vulnerable children. They may be </w:t>
      </w:r>
      <w:proofErr w:type="gramStart"/>
      <w:r>
        <w:rPr>
          <w:rFonts w:ascii="Calibri" w:eastAsia="Calibri" w:hAnsi="Calibri" w:cs="Calibri"/>
          <w:color w:val="0B0C0C"/>
        </w:rPr>
        <w:t>plied</w:t>
      </w:r>
      <w:proofErr w:type="gramEnd"/>
      <w:r>
        <w:rPr>
          <w:rFonts w:ascii="Calibri" w:eastAsia="Calibri" w:hAnsi="Calibri" w:cs="Calibri"/>
          <w:color w:val="0B0C0C"/>
        </w:rPr>
        <w:t xml:space="preserve"> with alcohol and other intoxicants then groomed for the sexual gratification of </w:t>
      </w:r>
      <w:proofErr w:type="gramStart"/>
      <w:r>
        <w:rPr>
          <w:rFonts w:ascii="Calibri" w:eastAsia="Calibri" w:hAnsi="Calibri" w:cs="Calibri"/>
          <w:color w:val="0B0C0C"/>
        </w:rPr>
        <w:t>a number of</w:t>
      </w:r>
      <w:proofErr w:type="gramEnd"/>
      <w:r>
        <w:rPr>
          <w:rFonts w:ascii="Calibri" w:eastAsia="Calibri" w:hAnsi="Calibri" w:cs="Calibri"/>
          <w:color w:val="0B0C0C"/>
        </w:rPr>
        <w:t xml:space="preserve"> adults. Things to look out for are the same adult coming to the bar with different children, or the same child coming to the bar with different adults. Inappropriate touching or language, the child looking uncomfortable or nervous in the presence of the adult.</w:t>
      </w:r>
    </w:p>
    <w:p w14:paraId="0A9D9181" w14:textId="77777777" w:rsidR="00764970" w:rsidRDefault="00764970">
      <w:pPr>
        <w:jc w:val="both"/>
        <w:rPr>
          <w:rFonts w:ascii="Calibri" w:eastAsia="Calibri" w:hAnsi="Calibri" w:cs="Calibri"/>
          <w:color w:val="0B0C0C"/>
        </w:rPr>
      </w:pPr>
    </w:p>
    <w:p w14:paraId="59E3BCAE" w14:textId="77777777"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Psychological/Emotional Abuse:</w:t>
      </w:r>
      <w:r>
        <w:rPr>
          <w:rFonts w:ascii="Calibri" w:eastAsia="Calibri" w:hAnsi="Calibri" w:cs="Calibri"/>
          <w:color w:val="0B0C0C"/>
        </w:rPr>
        <w:t xml:space="preserve"> Mental abuse such as threats, abandonment, intimidation, humiliation, deprivation of physical or emotional contact and cultural needs. Can also include verbal abuse. Psychological abuse can be harder to spot as it is often done in private and has no physical signs.</w:t>
      </w:r>
    </w:p>
    <w:p w14:paraId="10CA4F9B" w14:textId="77777777" w:rsidR="00764970" w:rsidRDefault="00764970">
      <w:pPr>
        <w:pBdr>
          <w:top w:val="nil"/>
          <w:left w:val="nil"/>
          <w:bottom w:val="nil"/>
          <w:right w:val="nil"/>
          <w:between w:val="nil"/>
        </w:pBdr>
        <w:ind w:left="720"/>
        <w:rPr>
          <w:rFonts w:ascii="Calibri" w:eastAsia="Calibri" w:hAnsi="Calibri" w:cs="Calibri"/>
          <w:color w:val="0B0C0C"/>
        </w:rPr>
      </w:pPr>
    </w:p>
    <w:p w14:paraId="3C5CB278" w14:textId="77777777"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Financial or Material Abuse:</w:t>
      </w:r>
      <w:r>
        <w:rPr>
          <w:rFonts w:ascii="Calibri" w:eastAsia="Calibri" w:hAnsi="Calibri" w:cs="Calibri"/>
          <w:color w:val="0B0C0C"/>
        </w:rPr>
        <w:t xml:space="preserve"> Can encompass internet scams, fraud or theft of property but also alludes to control over financial ownership such as wills, </w:t>
      </w:r>
      <w:proofErr w:type="gramStart"/>
      <w:r>
        <w:rPr>
          <w:rFonts w:ascii="Calibri" w:eastAsia="Calibri" w:hAnsi="Calibri" w:cs="Calibri"/>
          <w:color w:val="0B0C0C"/>
        </w:rPr>
        <w:t>inheritance</w:t>
      </w:r>
      <w:proofErr w:type="gramEnd"/>
      <w:r>
        <w:rPr>
          <w:rFonts w:ascii="Calibri" w:eastAsia="Calibri" w:hAnsi="Calibri" w:cs="Calibri"/>
          <w:color w:val="0B0C0C"/>
        </w:rPr>
        <w:t xml:space="preserve"> or property.</w:t>
      </w:r>
    </w:p>
    <w:p w14:paraId="4B37722C" w14:textId="77777777" w:rsidR="00764970" w:rsidRDefault="00764970">
      <w:pPr>
        <w:pBdr>
          <w:top w:val="nil"/>
          <w:left w:val="nil"/>
          <w:bottom w:val="nil"/>
          <w:right w:val="nil"/>
          <w:between w:val="nil"/>
        </w:pBdr>
        <w:ind w:left="720"/>
        <w:rPr>
          <w:rFonts w:ascii="Calibri" w:eastAsia="Calibri" w:hAnsi="Calibri" w:cs="Calibri"/>
          <w:color w:val="0B0C0C"/>
        </w:rPr>
      </w:pPr>
    </w:p>
    <w:p w14:paraId="2923CDE3" w14:textId="77777777"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Discriminatory Abuse:</w:t>
      </w:r>
      <w:r>
        <w:rPr>
          <w:rFonts w:ascii="Calibri" w:eastAsia="Calibri" w:hAnsi="Calibri" w:cs="Calibri"/>
          <w:color w:val="0B0C0C"/>
        </w:rPr>
        <w:t xml:space="preserve"> Unequal treatment of a person due to their race, gender, age, disability, sexual </w:t>
      </w:r>
      <w:proofErr w:type="gramStart"/>
      <w:r>
        <w:rPr>
          <w:rFonts w:ascii="Calibri" w:eastAsia="Calibri" w:hAnsi="Calibri" w:cs="Calibri"/>
          <w:color w:val="0B0C0C"/>
        </w:rPr>
        <w:t>orientation</w:t>
      </w:r>
      <w:proofErr w:type="gramEnd"/>
      <w:r>
        <w:rPr>
          <w:rFonts w:ascii="Calibri" w:eastAsia="Calibri" w:hAnsi="Calibri" w:cs="Calibri"/>
          <w:color w:val="0B0C0C"/>
        </w:rPr>
        <w:t xml:space="preserve"> or religion.</w:t>
      </w:r>
    </w:p>
    <w:p w14:paraId="5D9E5761" w14:textId="77777777" w:rsidR="00764970" w:rsidRDefault="00764970">
      <w:pPr>
        <w:jc w:val="both"/>
        <w:rPr>
          <w:rFonts w:ascii="Calibri" w:eastAsia="Calibri" w:hAnsi="Calibri" w:cs="Calibri"/>
          <w:color w:val="0B0C0C"/>
        </w:rPr>
      </w:pPr>
    </w:p>
    <w:p w14:paraId="1E8AFCE1" w14:textId="77777777"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Organizational Abuse:</w:t>
      </w:r>
      <w:r>
        <w:rPr>
          <w:rFonts w:ascii="Calibri" w:eastAsia="Calibri" w:hAnsi="Calibri" w:cs="Calibri"/>
          <w:color w:val="0B0C0C"/>
        </w:rPr>
        <w:t xml:space="preserve"> The mistreatment, </w:t>
      </w:r>
      <w:proofErr w:type="gramStart"/>
      <w:r>
        <w:rPr>
          <w:rFonts w:ascii="Calibri" w:eastAsia="Calibri" w:hAnsi="Calibri" w:cs="Calibri"/>
          <w:color w:val="0B0C0C"/>
        </w:rPr>
        <w:t>abuse</w:t>
      </w:r>
      <w:proofErr w:type="gramEnd"/>
      <w:r>
        <w:rPr>
          <w:rFonts w:ascii="Calibri" w:eastAsia="Calibri" w:hAnsi="Calibri" w:cs="Calibri"/>
          <w:color w:val="0B0C0C"/>
        </w:rPr>
        <w:t xml:space="preserve"> or neglect of a person in a setting where the person lives or a service that they use. </w:t>
      </w:r>
    </w:p>
    <w:p w14:paraId="55141901" w14:textId="77777777" w:rsidR="00764970" w:rsidRDefault="00764970">
      <w:pPr>
        <w:pBdr>
          <w:top w:val="nil"/>
          <w:left w:val="nil"/>
          <w:bottom w:val="nil"/>
          <w:right w:val="nil"/>
          <w:between w:val="nil"/>
        </w:pBdr>
        <w:ind w:left="720"/>
        <w:rPr>
          <w:rFonts w:ascii="Calibri" w:eastAsia="Calibri" w:hAnsi="Calibri" w:cs="Calibri"/>
          <w:color w:val="0B0C0C"/>
        </w:rPr>
      </w:pPr>
    </w:p>
    <w:p w14:paraId="7F103053" w14:textId="47CD8129"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Modern Slavery:</w:t>
      </w:r>
      <w:r>
        <w:rPr>
          <w:rFonts w:ascii="Calibri" w:eastAsia="Calibri" w:hAnsi="Calibri" w:cs="Calibri"/>
          <w:color w:val="0B0C0C"/>
        </w:rPr>
        <w:t xml:space="preserve"> Modern slavery is a hidden crime and targets people living in poverty or with a lack of education or unstable social conditions. Modern Slavery encompasses slavery, domestic servitude, human trafficking and forced </w:t>
      </w:r>
      <w:r w:rsidR="00837993">
        <w:rPr>
          <w:rFonts w:ascii="Calibri" w:eastAsia="Calibri" w:hAnsi="Calibri" w:cs="Calibri"/>
          <w:color w:val="0B0C0C"/>
        </w:rPr>
        <w:t>labor</w:t>
      </w:r>
      <w:r>
        <w:rPr>
          <w:rFonts w:ascii="Calibri" w:eastAsia="Calibri" w:hAnsi="Calibri" w:cs="Calibri"/>
          <w:color w:val="0B0C0C"/>
        </w:rPr>
        <w:t>. It is an international crime and can include victims that have been brought over from overseas and vulnerable people within the UK who are forced to work illegally against their will, often in illegal establishments.</w:t>
      </w:r>
    </w:p>
    <w:p w14:paraId="2B1ACEC0" w14:textId="77777777" w:rsidR="00764970" w:rsidRDefault="00764970">
      <w:pPr>
        <w:jc w:val="both"/>
        <w:rPr>
          <w:rFonts w:ascii="Calibri" w:eastAsia="Calibri" w:hAnsi="Calibri" w:cs="Calibri"/>
          <w:color w:val="0B0C0C"/>
        </w:rPr>
      </w:pPr>
    </w:p>
    <w:p w14:paraId="3E7A531F" w14:textId="77777777"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Neglect and Acts of Omission:</w:t>
      </w:r>
      <w:r>
        <w:rPr>
          <w:rFonts w:ascii="Calibri" w:eastAsia="Calibri" w:hAnsi="Calibri" w:cs="Calibri"/>
          <w:color w:val="0B0C0C"/>
        </w:rPr>
        <w:t xml:space="preserve"> Includes all aspects of neglect such as deprivation of food, shelter, </w:t>
      </w:r>
      <w:proofErr w:type="gramStart"/>
      <w:r>
        <w:rPr>
          <w:rFonts w:ascii="Calibri" w:eastAsia="Calibri" w:hAnsi="Calibri" w:cs="Calibri"/>
          <w:color w:val="0B0C0C"/>
        </w:rPr>
        <w:t>clothing</w:t>
      </w:r>
      <w:proofErr w:type="gramEnd"/>
      <w:r>
        <w:rPr>
          <w:rFonts w:ascii="Calibri" w:eastAsia="Calibri" w:hAnsi="Calibri" w:cs="Calibri"/>
          <w:color w:val="0B0C0C"/>
        </w:rPr>
        <w:t xml:space="preserve"> or heating. Abusers can also harm victims by ignoring their medical or physical needs, which is mostly applicable in a care situation where abuse can occur through failing to provide medication to a person, banning visitors or ignoring/isolating the person.</w:t>
      </w:r>
    </w:p>
    <w:p w14:paraId="75D3AF04" w14:textId="77777777" w:rsidR="00764970" w:rsidRDefault="00764970">
      <w:pPr>
        <w:jc w:val="both"/>
        <w:rPr>
          <w:rFonts w:ascii="Calibri" w:eastAsia="Calibri" w:hAnsi="Calibri" w:cs="Calibri"/>
          <w:color w:val="0B0C0C"/>
        </w:rPr>
      </w:pPr>
    </w:p>
    <w:p w14:paraId="54EE15BA" w14:textId="196F7B24" w:rsidR="00764970" w:rsidRDefault="00000000">
      <w:pPr>
        <w:numPr>
          <w:ilvl w:val="0"/>
          <w:numId w:val="2"/>
        </w:numPr>
        <w:pBdr>
          <w:top w:val="nil"/>
          <w:left w:val="nil"/>
          <w:bottom w:val="nil"/>
          <w:right w:val="nil"/>
          <w:between w:val="nil"/>
        </w:pBdr>
        <w:jc w:val="both"/>
        <w:rPr>
          <w:rFonts w:ascii="Calibri" w:eastAsia="Calibri" w:hAnsi="Calibri" w:cs="Calibri"/>
          <w:color w:val="0B0C0C"/>
        </w:rPr>
      </w:pPr>
      <w:r>
        <w:rPr>
          <w:rFonts w:ascii="Calibri" w:eastAsia="Calibri" w:hAnsi="Calibri" w:cs="Calibri"/>
          <w:b/>
          <w:color w:val="0B0C0C"/>
        </w:rPr>
        <w:t>Self-Neglect:</w:t>
      </w:r>
      <w:r>
        <w:rPr>
          <w:rFonts w:ascii="Calibri" w:eastAsia="Calibri" w:hAnsi="Calibri" w:cs="Calibri"/>
          <w:color w:val="0B0C0C"/>
        </w:rPr>
        <w:t xml:space="preserve"> Self-Neglect is a little different to the other types of abuse as this is inflicted from an individual to themselves and focuses on a lack of self-care so much that it affects personal health </w:t>
      </w:r>
      <w:r>
        <w:rPr>
          <w:rFonts w:ascii="Calibri" w:eastAsia="Calibri" w:hAnsi="Calibri" w:cs="Calibri"/>
          <w:color w:val="0B0C0C"/>
        </w:rPr>
        <w:lastRenderedPageBreak/>
        <w:t xml:space="preserve">and safety. Self-Neglect also encompasses self-harm, failing to care for one’s personal hygiene, </w:t>
      </w:r>
      <w:r w:rsidR="00837993">
        <w:rPr>
          <w:rFonts w:ascii="Calibri" w:eastAsia="Calibri" w:hAnsi="Calibri" w:cs="Calibri"/>
          <w:color w:val="0B0C0C"/>
        </w:rPr>
        <w:t>surroundings,</w:t>
      </w:r>
      <w:r>
        <w:rPr>
          <w:rFonts w:ascii="Calibri" w:eastAsia="Calibri" w:hAnsi="Calibri" w:cs="Calibri"/>
          <w:color w:val="0B0C0C"/>
        </w:rPr>
        <w:t xml:space="preserve"> or health.</w:t>
      </w:r>
    </w:p>
    <w:p w14:paraId="4CC4625A" w14:textId="77777777" w:rsidR="00764970" w:rsidRDefault="00764970">
      <w:pPr>
        <w:pBdr>
          <w:top w:val="nil"/>
          <w:left w:val="nil"/>
          <w:bottom w:val="nil"/>
          <w:right w:val="nil"/>
          <w:between w:val="nil"/>
        </w:pBdr>
        <w:ind w:left="720"/>
        <w:rPr>
          <w:rFonts w:ascii="Calibri" w:eastAsia="Calibri" w:hAnsi="Calibri" w:cs="Calibri"/>
          <w:color w:val="0B0C0C"/>
        </w:rPr>
      </w:pPr>
    </w:p>
    <w:p w14:paraId="24FDF21C" w14:textId="77777777" w:rsidR="00764970" w:rsidRDefault="00000000">
      <w:pPr>
        <w:jc w:val="both"/>
        <w:rPr>
          <w:rFonts w:ascii="Calibri" w:eastAsia="Calibri" w:hAnsi="Calibri" w:cs="Calibri"/>
          <w:b/>
          <w:color w:val="C00000"/>
        </w:rPr>
      </w:pPr>
      <w:r>
        <w:rPr>
          <w:rFonts w:ascii="Calibri" w:eastAsia="Calibri" w:hAnsi="Calibri" w:cs="Calibri"/>
          <w:b/>
          <w:color w:val="C00000"/>
        </w:rPr>
        <w:t>When to step in and what to do</w:t>
      </w:r>
    </w:p>
    <w:p w14:paraId="3D3DE6BA" w14:textId="77777777" w:rsidR="00764970" w:rsidRDefault="00000000">
      <w:pPr>
        <w:jc w:val="both"/>
        <w:rPr>
          <w:rFonts w:ascii="Calibri" w:eastAsia="Calibri" w:hAnsi="Calibri" w:cs="Calibri"/>
          <w:color w:val="000000"/>
        </w:rPr>
      </w:pPr>
      <w:r>
        <w:rPr>
          <w:rFonts w:ascii="Calibri" w:eastAsia="Calibri" w:hAnsi="Calibri" w:cs="Calibri"/>
          <w:color w:val="000000"/>
        </w:rPr>
        <w:t xml:space="preserve">All staff performing a public facing service should receive appropriate basic training to understand vulnerability and how to support vulnerable customers. </w:t>
      </w:r>
    </w:p>
    <w:p w14:paraId="0AC93D26" w14:textId="77777777" w:rsidR="00764970" w:rsidRDefault="00764970">
      <w:pPr>
        <w:jc w:val="both"/>
        <w:rPr>
          <w:rFonts w:ascii="Calibri" w:eastAsia="Calibri" w:hAnsi="Calibri" w:cs="Calibri"/>
          <w:color w:val="000000"/>
        </w:rPr>
      </w:pPr>
    </w:p>
    <w:p w14:paraId="653B8A88" w14:textId="77777777" w:rsidR="00764970" w:rsidRDefault="00000000">
      <w:pPr>
        <w:jc w:val="both"/>
        <w:rPr>
          <w:rFonts w:ascii="Calibri" w:eastAsia="Calibri" w:hAnsi="Calibri" w:cs="Calibri"/>
          <w:b/>
          <w:color w:val="000000"/>
        </w:rPr>
      </w:pPr>
      <w:r>
        <w:rPr>
          <w:rFonts w:ascii="Calibri" w:eastAsia="Calibri" w:hAnsi="Calibri" w:cs="Calibri"/>
          <w:color w:val="000000"/>
        </w:rPr>
        <w:t xml:space="preserve">Free training materials can be sourced from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w:t>
      </w:r>
      <w:proofErr w:type="spellStart"/>
      <w:r>
        <w:rPr>
          <w:rFonts w:ascii="Calibri" w:eastAsia="Calibri" w:hAnsi="Calibri" w:cs="Calibri"/>
          <w:color w:val="000000"/>
        </w:rPr>
        <w:t>organisations</w:t>
      </w:r>
      <w:proofErr w:type="spellEnd"/>
      <w:r>
        <w:rPr>
          <w:rFonts w:ascii="Calibri" w:eastAsia="Calibri" w:hAnsi="Calibri" w:cs="Calibri"/>
          <w:color w:val="000000"/>
        </w:rPr>
        <w:t xml:space="preserve"> such as </w:t>
      </w:r>
      <w:r>
        <w:rPr>
          <w:rFonts w:ascii="Calibri" w:eastAsia="Calibri" w:hAnsi="Calibri" w:cs="Calibri"/>
          <w:b/>
          <w:color w:val="000000"/>
        </w:rPr>
        <w:t xml:space="preserve">National </w:t>
      </w:r>
      <w:proofErr w:type="spellStart"/>
      <w:r>
        <w:rPr>
          <w:rFonts w:ascii="Calibri" w:eastAsia="Calibri" w:hAnsi="Calibri" w:cs="Calibri"/>
          <w:b/>
          <w:color w:val="000000"/>
        </w:rPr>
        <w:t>Pubwatch</w:t>
      </w:r>
      <w:proofErr w:type="spellEnd"/>
      <w:r>
        <w:rPr>
          <w:rFonts w:ascii="Calibri" w:eastAsia="Calibri" w:hAnsi="Calibri" w:cs="Calibri"/>
          <w:b/>
          <w:color w:val="000000"/>
        </w:rPr>
        <w:t xml:space="preserve"> ‘Supporting Vulnerable Persons’ film</w:t>
      </w:r>
      <w:r>
        <w:rPr>
          <w:rFonts w:ascii="Calibri" w:eastAsia="Calibri" w:hAnsi="Calibri" w:cs="Calibri"/>
          <w:color w:val="000000"/>
        </w:rPr>
        <w:t xml:space="preserve"> or </w:t>
      </w:r>
      <w:r>
        <w:rPr>
          <w:rFonts w:ascii="Calibri" w:eastAsia="Calibri" w:hAnsi="Calibri" w:cs="Calibri"/>
          <w:b/>
          <w:color w:val="000000"/>
        </w:rPr>
        <w:t>Metropolitan Police ‘Welfare and Vulnerability Engagement (WAVE) presentation and videos.</w:t>
      </w:r>
    </w:p>
    <w:p w14:paraId="383E784C" w14:textId="77777777" w:rsidR="00764970" w:rsidRDefault="00764970">
      <w:pPr>
        <w:jc w:val="both"/>
        <w:rPr>
          <w:rFonts w:ascii="Calibri" w:eastAsia="Calibri" w:hAnsi="Calibri" w:cs="Calibri"/>
          <w:b/>
          <w:color w:val="C00000"/>
        </w:rPr>
      </w:pPr>
    </w:p>
    <w:p w14:paraId="4F99BCDF" w14:textId="77777777" w:rsidR="00764970" w:rsidRDefault="00764970">
      <w:pPr>
        <w:jc w:val="both"/>
        <w:rPr>
          <w:rFonts w:ascii="Calibri" w:eastAsia="Calibri" w:hAnsi="Calibri" w:cs="Calibri"/>
          <w:b/>
          <w:color w:val="C00000"/>
        </w:rPr>
      </w:pPr>
    </w:p>
    <w:p w14:paraId="57EF98DE" w14:textId="77777777" w:rsidR="00764970" w:rsidRDefault="00000000">
      <w:pPr>
        <w:jc w:val="both"/>
        <w:rPr>
          <w:rFonts w:ascii="Calibri" w:eastAsia="Calibri" w:hAnsi="Calibri" w:cs="Calibri"/>
          <w:b/>
          <w:color w:val="000000"/>
        </w:rPr>
      </w:pPr>
      <w:r>
        <w:rPr>
          <w:rFonts w:ascii="Calibri" w:eastAsia="Calibri" w:hAnsi="Calibri" w:cs="Calibri"/>
          <w:b/>
          <w:color w:val="000000"/>
        </w:rPr>
        <w:t>Ask for Angela</w:t>
      </w:r>
    </w:p>
    <w:p w14:paraId="1DC85F08" w14:textId="5BE728F6" w:rsidR="00764970" w:rsidRDefault="00000000">
      <w:pPr>
        <w:jc w:val="both"/>
        <w:rPr>
          <w:rFonts w:ascii="Calibri" w:eastAsia="Calibri" w:hAnsi="Calibri" w:cs="Calibri"/>
          <w:color w:val="000000"/>
        </w:rPr>
      </w:pPr>
      <w:r>
        <w:rPr>
          <w:rFonts w:ascii="Calibri" w:eastAsia="Calibri" w:hAnsi="Calibri" w:cs="Calibri"/>
          <w:color w:val="000000"/>
        </w:rPr>
        <w:t>Consider using the “Ask for Angela”</w:t>
      </w:r>
      <w:r w:rsidR="00865C41">
        <w:rPr>
          <w:rFonts w:ascii="Calibri" w:eastAsia="Calibri" w:hAnsi="Calibri" w:cs="Calibri"/>
          <w:color w:val="000000"/>
        </w:rPr>
        <w:t xml:space="preserve"> (</w:t>
      </w:r>
      <w:r w:rsidR="00865C41" w:rsidRPr="00865C41">
        <w:rPr>
          <w:rFonts w:ascii="Calibri" w:eastAsia="Calibri" w:hAnsi="Calibri" w:cs="Calibri"/>
          <w:color w:val="000000"/>
        </w:rPr>
        <w:t>http://www.askforangela.co.uk/</w:t>
      </w:r>
      <w:r w:rsidR="00865C41">
        <w:rPr>
          <w:rFonts w:ascii="Calibri" w:eastAsia="Calibri" w:hAnsi="Calibri" w:cs="Calibri"/>
          <w:color w:val="000000"/>
        </w:rPr>
        <w:t>)</w:t>
      </w:r>
      <w:r>
        <w:rPr>
          <w:rFonts w:ascii="Calibri" w:eastAsia="Calibri" w:hAnsi="Calibri" w:cs="Calibri"/>
          <w:color w:val="000000"/>
        </w:rPr>
        <w:t xml:space="preserve"> campaign (or similar). Posters can be placed in strategic locations encouraging vulnerable people to “Ask for Angela” to ask for help from the venue staff to extricate them from a situation. If you do use this campaign, please ensure that </w:t>
      </w:r>
      <w:r>
        <w:rPr>
          <w:rFonts w:ascii="Calibri" w:eastAsia="Calibri" w:hAnsi="Calibri" w:cs="Calibri"/>
          <w:b/>
          <w:color w:val="000000"/>
        </w:rPr>
        <w:t>ALL</w:t>
      </w:r>
      <w:r>
        <w:rPr>
          <w:rFonts w:ascii="Calibri" w:eastAsia="Calibri" w:hAnsi="Calibri" w:cs="Calibri"/>
          <w:color w:val="000000"/>
        </w:rPr>
        <w:t xml:space="preserve"> members of staff who are likely to interact with customers in any way, are fully conversant with the campaign and what to do if someone “Asks for Angela”</w:t>
      </w:r>
    </w:p>
    <w:p w14:paraId="2AF27C57" w14:textId="77777777" w:rsidR="00764970" w:rsidRDefault="00764970">
      <w:pPr>
        <w:jc w:val="both"/>
        <w:rPr>
          <w:rFonts w:ascii="Calibri" w:eastAsia="Calibri" w:hAnsi="Calibri" w:cs="Calibri"/>
          <w:color w:val="000000"/>
        </w:rPr>
      </w:pPr>
    </w:p>
    <w:p w14:paraId="3398E58E" w14:textId="77777777" w:rsidR="00764970" w:rsidRDefault="00000000">
      <w:pPr>
        <w:jc w:val="both"/>
        <w:rPr>
          <w:rFonts w:ascii="Calibri" w:eastAsia="Calibri" w:hAnsi="Calibri" w:cs="Calibri"/>
          <w:b/>
          <w:color w:val="0B0C0C"/>
        </w:rPr>
      </w:pPr>
      <w:r>
        <w:rPr>
          <w:rFonts w:ascii="Calibri" w:eastAsia="Calibri" w:hAnsi="Calibri" w:cs="Calibri"/>
          <w:b/>
          <w:color w:val="0B0C0C"/>
        </w:rPr>
        <w:t>Have a means of contacting the members of any scheme such as the Street Pastors which deal with vulnerable people</w:t>
      </w:r>
    </w:p>
    <w:p w14:paraId="0BAB4B29" w14:textId="77777777" w:rsidR="00764970" w:rsidRDefault="00000000">
      <w:pPr>
        <w:jc w:val="both"/>
        <w:rPr>
          <w:rFonts w:ascii="Calibri" w:eastAsia="Calibri" w:hAnsi="Calibri" w:cs="Calibri"/>
          <w:color w:val="0B0C0C"/>
        </w:rPr>
      </w:pPr>
      <w:r>
        <w:rPr>
          <w:rFonts w:ascii="Calibri" w:eastAsia="Calibri" w:hAnsi="Calibri" w:cs="Calibri"/>
          <w:color w:val="0B0C0C"/>
        </w:rPr>
        <w:t xml:space="preserve">Door staff and management will maintain the existing dialogue with the </w:t>
      </w:r>
      <w:r>
        <w:rPr>
          <w:rFonts w:ascii="Calibri" w:eastAsia="Calibri" w:hAnsi="Calibri" w:cs="Calibri"/>
          <w:color w:val="00B0F0"/>
        </w:rPr>
        <w:t>[name of city/town]</w:t>
      </w:r>
      <w:r>
        <w:rPr>
          <w:rFonts w:ascii="Calibri" w:eastAsia="Calibri" w:hAnsi="Calibri" w:cs="Calibri"/>
          <w:color w:val="0B0C0C"/>
        </w:rPr>
        <w:t xml:space="preserve"> Street Pastors (or any </w:t>
      </w:r>
      <w:proofErr w:type="spellStart"/>
      <w:r>
        <w:rPr>
          <w:rFonts w:ascii="Calibri" w:eastAsia="Calibri" w:hAnsi="Calibri" w:cs="Calibri"/>
          <w:color w:val="0B0C0C"/>
        </w:rPr>
        <w:t>organisation</w:t>
      </w:r>
      <w:proofErr w:type="spellEnd"/>
      <w:r>
        <w:rPr>
          <w:rFonts w:ascii="Calibri" w:eastAsia="Calibri" w:hAnsi="Calibri" w:cs="Calibri"/>
          <w:color w:val="0B0C0C"/>
        </w:rPr>
        <w:t xml:space="preserve"> performing a similar function in the nighttime economy). The Street Pastors can be contacted via </w:t>
      </w:r>
      <w:r>
        <w:rPr>
          <w:rFonts w:ascii="Calibri" w:eastAsia="Calibri" w:hAnsi="Calibri" w:cs="Calibri"/>
          <w:color w:val="00B0F0"/>
        </w:rPr>
        <w:t>[</w:t>
      </w:r>
      <w:proofErr w:type="gramStart"/>
      <w:r>
        <w:rPr>
          <w:rFonts w:ascii="Calibri" w:eastAsia="Calibri" w:hAnsi="Calibri" w:cs="Calibri"/>
          <w:color w:val="00B0F0"/>
        </w:rPr>
        <w:t>e.g.</w:t>
      </w:r>
      <w:proofErr w:type="gramEnd"/>
      <w:r>
        <w:rPr>
          <w:rFonts w:ascii="Calibri" w:eastAsia="Calibri" w:hAnsi="Calibri" w:cs="Calibri"/>
          <w:color w:val="00B0F0"/>
        </w:rPr>
        <w:t xml:space="preserve"> the CCTV control Room via the Pub link radio system, telephone number]</w:t>
      </w:r>
    </w:p>
    <w:p w14:paraId="456F1DD0" w14:textId="77777777" w:rsidR="00764970" w:rsidRDefault="00764970">
      <w:pPr>
        <w:jc w:val="both"/>
        <w:rPr>
          <w:rFonts w:ascii="Calibri" w:eastAsia="Calibri" w:hAnsi="Calibri" w:cs="Calibri"/>
          <w:b/>
          <w:color w:val="0B0C0C"/>
        </w:rPr>
      </w:pPr>
    </w:p>
    <w:p w14:paraId="52D79E10" w14:textId="77777777" w:rsidR="00764970" w:rsidRDefault="00000000">
      <w:pPr>
        <w:jc w:val="both"/>
        <w:rPr>
          <w:rFonts w:ascii="Calibri" w:eastAsia="Calibri" w:hAnsi="Calibri" w:cs="Calibri"/>
          <w:b/>
          <w:color w:val="0B0C0C"/>
        </w:rPr>
      </w:pPr>
      <w:r>
        <w:rPr>
          <w:rFonts w:ascii="Calibri" w:eastAsia="Calibri" w:hAnsi="Calibri" w:cs="Calibri"/>
          <w:b/>
          <w:color w:val="0B0C0C"/>
        </w:rPr>
        <w:t xml:space="preserve">Have a direct line of communicating with the local authority CCTV operators </w:t>
      </w:r>
      <w:proofErr w:type="gramStart"/>
      <w:r>
        <w:rPr>
          <w:rFonts w:ascii="Calibri" w:eastAsia="Calibri" w:hAnsi="Calibri" w:cs="Calibri"/>
          <w:b/>
          <w:color w:val="0B0C0C"/>
        </w:rPr>
        <w:t>i.e.</w:t>
      </w:r>
      <w:proofErr w:type="gramEnd"/>
      <w:r>
        <w:rPr>
          <w:rFonts w:ascii="Calibri" w:eastAsia="Calibri" w:hAnsi="Calibri" w:cs="Calibri"/>
          <w:b/>
          <w:color w:val="0B0C0C"/>
        </w:rPr>
        <w:t xml:space="preserve"> the pub link radio</w:t>
      </w:r>
    </w:p>
    <w:p w14:paraId="34D79C10" w14:textId="77777777" w:rsidR="00764970" w:rsidRDefault="00000000">
      <w:pPr>
        <w:jc w:val="both"/>
        <w:rPr>
          <w:rFonts w:ascii="Calibri" w:eastAsia="Calibri" w:hAnsi="Calibri" w:cs="Calibri"/>
          <w:color w:val="0B0C0C"/>
        </w:rPr>
      </w:pPr>
      <w:r>
        <w:rPr>
          <w:rFonts w:ascii="Calibri" w:eastAsia="Calibri" w:hAnsi="Calibri" w:cs="Calibri"/>
          <w:color w:val="0B0C0C"/>
        </w:rPr>
        <w:t>If you are a member of the local Pub link radio system. The radio will normally be carried by the management or head door supervisor</w:t>
      </w:r>
    </w:p>
    <w:p w14:paraId="4E8AD9E5" w14:textId="77777777" w:rsidR="00764970" w:rsidRDefault="00764970">
      <w:pPr>
        <w:jc w:val="both"/>
        <w:rPr>
          <w:rFonts w:ascii="Calibri" w:eastAsia="Calibri" w:hAnsi="Calibri" w:cs="Calibri"/>
          <w:b/>
          <w:color w:val="0B0C0C"/>
        </w:rPr>
      </w:pPr>
    </w:p>
    <w:p w14:paraId="3FD5F5FE" w14:textId="77777777" w:rsidR="00764970" w:rsidRDefault="00000000">
      <w:pPr>
        <w:jc w:val="both"/>
        <w:rPr>
          <w:rFonts w:ascii="Calibri" w:eastAsia="Calibri" w:hAnsi="Calibri" w:cs="Calibri"/>
          <w:b/>
          <w:color w:val="0B0C0C"/>
        </w:rPr>
      </w:pPr>
      <w:r>
        <w:rPr>
          <w:rFonts w:ascii="Calibri" w:eastAsia="Calibri" w:hAnsi="Calibri" w:cs="Calibri"/>
          <w:b/>
          <w:color w:val="0B0C0C"/>
        </w:rPr>
        <w:t>Identification of a “Safe Area” inside the venue where vulnerable people can remain and be cared for until their safety has been ensured.</w:t>
      </w:r>
    </w:p>
    <w:p w14:paraId="0E4AD5E9" w14:textId="77777777" w:rsidR="00764970" w:rsidRDefault="00000000">
      <w:pPr>
        <w:jc w:val="both"/>
        <w:rPr>
          <w:rFonts w:ascii="Calibri" w:eastAsia="Calibri" w:hAnsi="Calibri" w:cs="Calibri"/>
          <w:color w:val="0B0C0C"/>
        </w:rPr>
      </w:pPr>
      <w:r>
        <w:rPr>
          <w:rFonts w:ascii="Calibri" w:eastAsia="Calibri" w:hAnsi="Calibri" w:cs="Calibri"/>
          <w:color w:val="0B0C0C"/>
        </w:rPr>
        <w:t xml:space="preserve">The </w:t>
      </w:r>
      <w:r>
        <w:rPr>
          <w:rFonts w:ascii="Calibri" w:eastAsia="Calibri" w:hAnsi="Calibri" w:cs="Calibri"/>
          <w:color w:val="00B0F0"/>
        </w:rPr>
        <w:t>[enter location]</w:t>
      </w:r>
      <w:r>
        <w:rPr>
          <w:rFonts w:ascii="Calibri" w:eastAsia="Calibri" w:hAnsi="Calibri" w:cs="Calibri"/>
          <w:color w:val="0B0C0C"/>
        </w:rPr>
        <w:t xml:space="preserve"> has been identified as a safe area, however </w:t>
      </w:r>
      <w:r>
        <w:rPr>
          <w:rFonts w:ascii="Calibri" w:eastAsia="Calibri" w:hAnsi="Calibri" w:cs="Calibri"/>
          <w:color w:val="0B0C0C"/>
        </w:rPr>
        <w:tab/>
      </w:r>
      <w:r>
        <w:rPr>
          <w:rFonts w:ascii="Calibri" w:eastAsia="Calibri" w:hAnsi="Calibri" w:cs="Calibri"/>
          <w:color w:val="00B0F0"/>
        </w:rPr>
        <w:t>[enter location]</w:t>
      </w:r>
      <w:r>
        <w:rPr>
          <w:rFonts w:ascii="Calibri" w:eastAsia="Calibri" w:hAnsi="Calibri" w:cs="Calibri"/>
          <w:color w:val="0B0C0C"/>
        </w:rPr>
        <w:tab/>
        <w:t xml:space="preserve"> area may also be used if the situation is not too serious.</w:t>
      </w:r>
    </w:p>
    <w:p w14:paraId="67FD0DCE" w14:textId="77777777" w:rsidR="00764970" w:rsidRDefault="00764970">
      <w:pPr>
        <w:jc w:val="both"/>
        <w:rPr>
          <w:rFonts w:ascii="Calibri" w:eastAsia="Calibri" w:hAnsi="Calibri" w:cs="Calibri"/>
          <w:b/>
          <w:color w:val="0B0C0C"/>
        </w:rPr>
      </w:pPr>
    </w:p>
    <w:p w14:paraId="72078095" w14:textId="77777777" w:rsidR="00764970" w:rsidRDefault="00000000">
      <w:pPr>
        <w:jc w:val="both"/>
        <w:rPr>
          <w:rFonts w:ascii="Calibri" w:eastAsia="Calibri" w:hAnsi="Calibri" w:cs="Calibri"/>
          <w:b/>
          <w:color w:val="0B0C0C"/>
        </w:rPr>
      </w:pPr>
      <w:r>
        <w:rPr>
          <w:rFonts w:ascii="Calibri" w:eastAsia="Calibri" w:hAnsi="Calibri" w:cs="Calibri"/>
          <w:b/>
          <w:color w:val="0B0C0C"/>
        </w:rPr>
        <w:t>Have a nominated member of staff who will be responsible for dealing with any vulnerable people associated with the venue.</w:t>
      </w:r>
    </w:p>
    <w:p w14:paraId="24DCD1C9" w14:textId="77777777" w:rsidR="00764970" w:rsidRDefault="00000000">
      <w:pPr>
        <w:jc w:val="both"/>
        <w:rPr>
          <w:rFonts w:ascii="Calibri" w:eastAsia="Calibri" w:hAnsi="Calibri" w:cs="Calibri"/>
          <w:color w:val="0B0C0C"/>
        </w:rPr>
      </w:pPr>
      <w:r>
        <w:rPr>
          <w:rFonts w:ascii="Calibri" w:eastAsia="Calibri" w:hAnsi="Calibri" w:cs="Calibri"/>
          <w:color w:val="0B0C0C"/>
        </w:rPr>
        <w:t>The [</w:t>
      </w:r>
      <w:r>
        <w:rPr>
          <w:rFonts w:ascii="Calibri" w:eastAsia="Calibri" w:hAnsi="Calibri" w:cs="Calibri"/>
          <w:color w:val="00B0F0"/>
        </w:rPr>
        <w:t xml:space="preserve">general manager and DPS] </w:t>
      </w:r>
      <w:r>
        <w:rPr>
          <w:rFonts w:ascii="Calibri" w:eastAsia="Calibri" w:hAnsi="Calibri" w:cs="Calibri"/>
          <w:color w:val="0B0C0C"/>
        </w:rPr>
        <w:t>will be the responsible person for ensuring the continued welfare of vulnerable people, he/she may delegate such responsibility as appropriate to other duty managers working at the premises.</w:t>
      </w:r>
    </w:p>
    <w:p w14:paraId="4668D706" w14:textId="77777777" w:rsidR="00764970" w:rsidRDefault="00764970">
      <w:pPr>
        <w:jc w:val="both"/>
        <w:rPr>
          <w:rFonts w:ascii="Calibri" w:eastAsia="Calibri" w:hAnsi="Calibri" w:cs="Calibri"/>
          <w:color w:val="0B0C0C"/>
        </w:rPr>
      </w:pPr>
    </w:p>
    <w:p w14:paraId="3F0DD433" w14:textId="77777777" w:rsidR="00764970" w:rsidRDefault="00000000">
      <w:pPr>
        <w:jc w:val="both"/>
        <w:rPr>
          <w:rFonts w:ascii="Calibri" w:eastAsia="Calibri" w:hAnsi="Calibri" w:cs="Calibri"/>
          <w:color w:val="0B0C0C"/>
        </w:rPr>
      </w:pPr>
      <w:r>
        <w:rPr>
          <w:rFonts w:ascii="Calibri" w:eastAsia="Calibri" w:hAnsi="Calibri" w:cs="Calibri"/>
          <w:b/>
          <w:color w:val="0B0C0C"/>
        </w:rPr>
        <w:t>Have a register documenting the incidents where vulnerable people have been identified and the actions taken by the venue to ensure their safety.</w:t>
      </w:r>
    </w:p>
    <w:p w14:paraId="10928C43" w14:textId="77777777" w:rsidR="00764970" w:rsidRDefault="00000000">
      <w:pPr>
        <w:jc w:val="both"/>
        <w:rPr>
          <w:rFonts w:ascii="Calibri" w:eastAsia="Calibri" w:hAnsi="Calibri" w:cs="Calibri"/>
          <w:color w:val="0B0C0C"/>
        </w:rPr>
      </w:pPr>
      <w:r>
        <w:rPr>
          <w:rFonts w:ascii="Calibri" w:eastAsia="Calibri" w:hAnsi="Calibri" w:cs="Calibri"/>
          <w:color w:val="0B0C0C"/>
        </w:rPr>
        <w:lastRenderedPageBreak/>
        <w:t xml:space="preserve">Any incidents where vulnerable people have been identified will be fully reported in the </w:t>
      </w:r>
      <w:r>
        <w:rPr>
          <w:rFonts w:ascii="Calibri" w:eastAsia="Calibri" w:hAnsi="Calibri" w:cs="Calibri"/>
          <w:color w:val="00B0F0"/>
        </w:rPr>
        <w:t>[incident/ vulnerable person]</w:t>
      </w:r>
      <w:r>
        <w:rPr>
          <w:rFonts w:ascii="Calibri" w:eastAsia="Calibri" w:hAnsi="Calibri" w:cs="Calibri"/>
          <w:color w:val="0B0C0C"/>
        </w:rPr>
        <w:t xml:space="preserve"> reporting register. This will include the issues that caused the vulnerability in the first place, staff members involved in the care of the vulnerable person, </w:t>
      </w:r>
      <w:proofErr w:type="gramStart"/>
      <w:r>
        <w:rPr>
          <w:rFonts w:ascii="Calibri" w:eastAsia="Calibri" w:hAnsi="Calibri" w:cs="Calibri"/>
          <w:color w:val="0B0C0C"/>
        </w:rPr>
        <w:t>the final result</w:t>
      </w:r>
      <w:proofErr w:type="gramEnd"/>
      <w:r>
        <w:rPr>
          <w:rFonts w:ascii="Calibri" w:eastAsia="Calibri" w:hAnsi="Calibri" w:cs="Calibri"/>
          <w:color w:val="0B0C0C"/>
        </w:rPr>
        <w:t>/disposal. Any such reports must be signed off by the DPS</w:t>
      </w:r>
    </w:p>
    <w:p w14:paraId="611B90BF" w14:textId="77777777" w:rsidR="00764970" w:rsidRDefault="00764970">
      <w:pPr>
        <w:jc w:val="both"/>
        <w:rPr>
          <w:rFonts w:ascii="Calibri" w:eastAsia="Calibri" w:hAnsi="Calibri" w:cs="Calibri"/>
          <w:b/>
          <w:color w:val="0B0C0C"/>
        </w:rPr>
      </w:pPr>
    </w:p>
    <w:p w14:paraId="798CE83E" w14:textId="77777777" w:rsidR="00764970" w:rsidRDefault="00000000">
      <w:pPr>
        <w:jc w:val="both"/>
        <w:rPr>
          <w:rFonts w:ascii="Calibri" w:eastAsia="Calibri" w:hAnsi="Calibri" w:cs="Calibri"/>
          <w:b/>
          <w:color w:val="0B0C0C"/>
        </w:rPr>
      </w:pPr>
      <w:r>
        <w:rPr>
          <w:rFonts w:ascii="Calibri" w:eastAsia="Calibri" w:hAnsi="Calibri" w:cs="Calibri"/>
          <w:b/>
          <w:color w:val="0B0C0C"/>
        </w:rPr>
        <w:t xml:space="preserve">Have a list of local taxi company details to be provided to customers upon request and when required arrange a taxi on behalf of a customer. </w:t>
      </w:r>
    </w:p>
    <w:p w14:paraId="2DB69234" w14:textId="77777777" w:rsidR="00764970" w:rsidRDefault="00000000">
      <w:pPr>
        <w:jc w:val="both"/>
        <w:rPr>
          <w:rFonts w:ascii="Calibri" w:eastAsia="Calibri" w:hAnsi="Calibri" w:cs="Calibri"/>
          <w:color w:val="00B0F0"/>
        </w:rPr>
      </w:pPr>
      <w:r>
        <w:rPr>
          <w:rFonts w:ascii="Calibri" w:eastAsia="Calibri" w:hAnsi="Calibri" w:cs="Calibri"/>
          <w:color w:val="00B0F0"/>
        </w:rPr>
        <w:t>[Local Taxi firm numbers will be displayed in the foyer of the premises. Staff members will always call (free of charge) a taxi for any vulnerable person upon request.]</w:t>
      </w:r>
    </w:p>
    <w:p w14:paraId="50139C26" w14:textId="77777777" w:rsidR="00764970" w:rsidRDefault="00000000">
      <w:pPr>
        <w:jc w:val="both"/>
        <w:rPr>
          <w:rFonts w:ascii="Calibri" w:eastAsia="Calibri" w:hAnsi="Calibri" w:cs="Calibri"/>
          <w:b/>
          <w:color w:val="0B0C0C"/>
        </w:rPr>
      </w:pPr>
      <w:r>
        <w:rPr>
          <w:rFonts w:ascii="Calibri" w:eastAsia="Calibri" w:hAnsi="Calibri" w:cs="Calibri"/>
          <w:b/>
          <w:color w:val="0B0C0C"/>
        </w:rPr>
        <w:t xml:space="preserve"> </w:t>
      </w:r>
    </w:p>
    <w:p w14:paraId="1B5A2DAE" w14:textId="77777777" w:rsidR="00764970" w:rsidRDefault="00000000">
      <w:pPr>
        <w:jc w:val="both"/>
        <w:rPr>
          <w:rFonts w:ascii="Calibri" w:eastAsia="Calibri" w:hAnsi="Calibri" w:cs="Calibri"/>
          <w:b/>
          <w:color w:val="00B0F0"/>
        </w:rPr>
      </w:pPr>
      <w:r>
        <w:rPr>
          <w:rFonts w:ascii="Calibri" w:eastAsia="Calibri" w:hAnsi="Calibri" w:cs="Calibri"/>
          <w:b/>
          <w:color w:val="00B0F0"/>
        </w:rPr>
        <w:t>(Optional)</w:t>
      </w:r>
    </w:p>
    <w:p w14:paraId="6D9737D0" w14:textId="77777777" w:rsidR="00764970" w:rsidRDefault="00000000">
      <w:pPr>
        <w:jc w:val="both"/>
        <w:rPr>
          <w:rFonts w:ascii="Calibri" w:eastAsia="Calibri" w:hAnsi="Calibri" w:cs="Calibri"/>
          <w:b/>
          <w:color w:val="0B0C0C"/>
        </w:rPr>
      </w:pPr>
      <w:r>
        <w:rPr>
          <w:rFonts w:ascii="Calibri" w:eastAsia="Calibri" w:hAnsi="Calibri" w:cs="Calibri"/>
          <w:b/>
          <w:color w:val="0B0C0C"/>
        </w:rPr>
        <w:t xml:space="preserve">A nominated manager to be present and to remain in the main customer entry area no later than 30 minutes prior to closing time to ensure the safe and quiet exit from the premises </w:t>
      </w:r>
      <w:proofErr w:type="gramStart"/>
      <w:r>
        <w:rPr>
          <w:rFonts w:ascii="Calibri" w:eastAsia="Calibri" w:hAnsi="Calibri" w:cs="Calibri"/>
          <w:b/>
          <w:color w:val="0B0C0C"/>
        </w:rPr>
        <w:t>by</w:t>
      </w:r>
      <w:proofErr w:type="gramEnd"/>
      <w:r>
        <w:rPr>
          <w:rFonts w:ascii="Calibri" w:eastAsia="Calibri" w:hAnsi="Calibri" w:cs="Calibri"/>
          <w:b/>
          <w:color w:val="0B0C0C"/>
        </w:rPr>
        <w:t xml:space="preserve"> all customers.</w:t>
      </w:r>
    </w:p>
    <w:p w14:paraId="5D450AF7" w14:textId="77777777" w:rsidR="00764970" w:rsidRDefault="00000000">
      <w:pPr>
        <w:jc w:val="both"/>
        <w:rPr>
          <w:rFonts w:ascii="Calibri" w:eastAsia="Calibri" w:hAnsi="Calibri" w:cs="Calibri"/>
          <w:color w:val="0B0C0C"/>
        </w:rPr>
      </w:pPr>
      <w:r>
        <w:rPr>
          <w:rFonts w:ascii="Calibri" w:eastAsia="Calibri" w:hAnsi="Calibri" w:cs="Calibri"/>
          <w:color w:val="0B0C0C"/>
        </w:rPr>
        <w:t>The [</w:t>
      </w:r>
      <w:r>
        <w:rPr>
          <w:rFonts w:ascii="Calibri" w:eastAsia="Calibri" w:hAnsi="Calibri" w:cs="Calibri"/>
          <w:color w:val="00B0F0"/>
        </w:rPr>
        <w:t>general manager/ DPS/door staff</w:t>
      </w:r>
      <w:r>
        <w:rPr>
          <w:rFonts w:ascii="Calibri" w:eastAsia="Calibri" w:hAnsi="Calibri" w:cs="Calibri"/>
          <w:color w:val="0B0C0C"/>
        </w:rPr>
        <w:t>] will be the responsible person for ensuring the safe and quiet egress of customers from the premises. Ordinarily he/she will be positioned within the foyer of the premises [</w:t>
      </w:r>
      <w:r>
        <w:rPr>
          <w:rFonts w:ascii="Calibri" w:eastAsia="Calibri" w:hAnsi="Calibri" w:cs="Calibri"/>
          <w:color w:val="00B0F0"/>
        </w:rPr>
        <w:t xml:space="preserve">at least 15/20/30 minutes prior] </w:t>
      </w:r>
      <w:r>
        <w:rPr>
          <w:rFonts w:ascii="Calibri" w:eastAsia="Calibri" w:hAnsi="Calibri" w:cs="Calibri"/>
          <w:color w:val="0B0C0C"/>
        </w:rPr>
        <w:t xml:space="preserve">to the terminal hour. </w:t>
      </w:r>
    </w:p>
    <w:p w14:paraId="3CC28EDB" w14:textId="77777777" w:rsidR="00764970" w:rsidRDefault="00764970">
      <w:pPr>
        <w:jc w:val="both"/>
        <w:rPr>
          <w:rFonts w:ascii="Calibri" w:eastAsia="Calibri" w:hAnsi="Calibri" w:cs="Calibri"/>
          <w:b/>
          <w:color w:val="0B0C0C"/>
        </w:rPr>
      </w:pPr>
    </w:p>
    <w:p w14:paraId="0EEF3B55" w14:textId="77777777" w:rsidR="00764970" w:rsidRDefault="00000000">
      <w:pPr>
        <w:jc w:val="both"/>
        <w:rPr>
          <w:rFonts w:ascii="Calibri" w:eastAsia="Calibri" w:hAnsi="Calibri" w:cs="Calibri"/>
          <w:b/>
          <w:color w:val="C00000"/>
        </w:rPr>
      </w:pPr>
      <w:r>
        <w:rPr>
          <w:rFonts w:ascii="Calibri" w:eastAsia="Calibri" w:hAnsi="Calibri" w:cs="Calibri"/>
          <w:b/>
          <w:color w:val="C00000"/>
        </w:rPr>
        <w:t>Reporting vulnerable adults</w:t>
      </w:r>
    </w:p>
    <w:p w14:paraId="0AC3E235" w14:textId="77777777" w:rsidR="00764970" w:rsidRDefault="00764970">
      <w:pPr>
        <w:jc w:val="both"/>
        <w:rPr>
          <w:rFonts w:ascii="Calibri" w:eastAsia="Calibri" w:hAnsi="Calibri" w:cs="Calibri"/>
          <w:b/>
          <w:color w:val="0B0C0C"/>
        </w:rPr>
      </w:pPr>
    </w:p>
    <w:p w14:paraId="17C9B2D2" w14:textId="77777777"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 xml:space="preserve">Assess the </w:t>
      </w:r>
      <w:proofErr w:type="gramStart"/>
      <w:r>
        <w:rPr>
          <w:rFonts w:ascii="Calibri" w:eastAsia="Calibri" w:hAnsi="Calibri" w:cs="Calibri"/>
          <w:color w:val="0B0C0C"/>
        </w:rPr>
        <w:t>situation</w:t>
      </w:r>
      <w:proofErr w:type="gramEnd"/>
      <w:r>
        <w:rPr>
          <w:rFonts w:ascii="Calibri" w:eastAsia="Calibri" w:hAnsi="Calibri" w:cs="Calibri"/>
          <w:color w:val="0B0C0C"/>
        </w:rPr>
        <w:t xml:space="preserve"> </w:t>
      </w:r>
      <w:proofErr w:type="gramStart"/>
      <w:r>
        <w:rPr>
          <w:rFonts w:ascii="Calibri" w:eastAsia="Calibri" w:hAnsi="Calibri" w:cs="Calibri"/>
          <w:color w:val="0B0C0C"/>
        </w:rPr>
        <w:t>i.e.</w:t>
      </w:r>
      <w:proofErr w:type="gramEnd"/>
      <w:r>
        <w:rPr>
          <w:rFonts w:ascii="Calibri" w:eastAsia="Calibri" w:hAnsi="Calibri" w:cs="Calibri"/>
          <w:color w:val="0B0C0C"/>
        </w:rPr>
        <w:t xml:space="preserve"> are the emergency services required? If the person is in immediate danger, or fear for their safety, wellbeing or life then yes call the emergency services either on 999 or the Police on 101, dependent upon the circumstances</w:t>
      </w:r>
    </w:p>
    <w:p w14:paraId="2FDDD22B" w14:textId="77777777"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 xml:space="preserve">Ensure the safety and wellbeing of the individual this may mean separating them from their abuser or taking them to the “Safe Area” (see above). </w:t>
      </w:r>
    </w:p>
    <w:p w14:paraId="6BD49815" w14:textId="77777777"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 xml:space="preserve">Establish what the individual’s views and wishes are about the safeguarding issue and procedure – remember any investigations will always be ‘victim led’ so they cannot be forced into a certain course of </w:t>
      </w:r>
      <w:proofErr w:type="gramStart"/>
      <w:r>
        <w:rPr>
          <w:rFonts w:ascii="Calibri" w:eastAsia="Calibri" w:hAnsi="Calibri" w:cs="Calibri"/>
          <w:color w:val="0B0C0C"/>
        </w:rPr>
        <w:t>action, but</w:t>
      </w:r>
      <w:proofErr w:type="gramEnd"/>
      <w:r>
        <w:rPr>
          <w:rFonts w:ascii="Calibri" w:eastAsia="Calibri" w:hAnsi="Calibri" w:cs="Calibri"/>
          <w:color w:val="0B0C0C"/>
        </w:rPr>
        <w:t xml:space="preserve"> should be encouraged to report it to either the Police or other support groups to assist them in breaking the cycle of abuse.</w:t>
      </w:r>
    </w:p>
    <w:p w14:paraId="55DB3D03" w14:textId="77777777"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 xml:space="preserve">Maintain any evidence </w:t>
      </w:r>
      <w:r>
        <w:rPr>
          <w:rFonts w:ascii="Calibri" w:eastAsia="Calibri" w:hAnsi="Calibri" w:cs="Calibri"/>
          <w:color w:val="00B0F0"/>
        </w:rPr>
        <w:t>[for example CCTV, if they consent record on your phone what they say]</w:t>
      </w:r>
    </w:p>
    <w:p w14:paraId="56C07EC5" w14:textId="77777777"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 xml:space="preserve">Follow local procedures for reporting incidents/risks </w:t>
      </w:r>
      <w:r>
        <w:rPr>
          <w:rFonts w:ascii="Calibri" w:eastAsia="Calibri" w:hAnsi="Calibri" w:cs="Calibri"/>
          <w:color w:val="00B0F0"/>
        </w:rPr>
        <w:t>[ask your local licensing or safeguarding team]</w:t>
      </w:r>
    </w:p>
    <w:p w14:paraId="31CC2DE0" w14:textId="77777777"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Remain calm and try not to show any shock or disbelief</w:t>
      </w:r>
    </w:p>
    <w:p w14:paraId="0108A9D8" w14:textId="77777777"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 xml:space="preserve">Remember do not ask leading questions stick </w:t>
      </w:r>
      <w:proofErr w:type="gramStart"/>
      <w:r>
        <w:rPr>
          <w:rFonts w:ascii="Calibri" w:eastAsia="Calibri" w:hAnsi="Calibri" w:cs="Calibri"/>
          <w:color w:val="0B0C0C"/>
        </w:rPr>
        <w:t>to :</w:t>
      </w:r>
      <w:proofErr w:type="gramEnd"/>
    </w:p>
    <w:p w14:paraId="4468712D" w14:textId="77777777" w:rsidR="00764970" w:rsidRDefault="00000000">
      <w:pPr>
        <w:pBdr>
          <w:top w:val="nil"/>
          <w:left w:val="nil"/>
          <w:bottom w:val="nil"/>
          <w:right w:val="nil"/>
          <w:between w:val="nil"/>
        </w:pBdr>
        <w:ind w:left="720"/>
        <w:jc w:val="both"/>
        <w:rPr>
          <w:rFonts w:ascii="Calibri" w:eastAsia="Calibri" w:hAnsi="Calibri" w:cs="Calibri"/>
          <w:color w:val="0B0C0C"/>
        </w:rPr>
      </w:pPr>
      <w:r>
        <w:rPr>
          <w:rFonts w:ascii="Calibri" w:eastAsia="Calibri" w:hAnsi="Calibri" w:cs="Calibri"/>
          <w:color w:val="0B0C0C"/>
        </w:rPr>
        <w:t>1.</w:t>
      </w:r>
      <w:r>
        <w:rPr>
          <w:rFonts w:ascii="Calibri" w:eastAsia="Calibri" w:hAnsi="Calibri" w:cs="Calibri"/>
          <w:color w:val="0B0C0C"/>
        </w:rPr>
        <w:tab/>
        <w:t>What happened?</w:t>
      </w:r>
    </w:p>
    <w:p w14:paraId="75CA9D8B" w14:textId="77777777" w:rsidR="00764970" w:rsidRDefault="00000000">
      <w:pPr>
        <w:pBdr>
          <w:top w:val="nil"/>
          <w:left w:val="nil"/>
          <w:bottom w:val="nil"/>
          <w:right w:val="nil"/>
          <w:between w:val="nil"/>
        </w:pBdr>
        <w:ind w:left="720"/>
        <w:jc w:val="both"/>
        <w:rPr>
          <w:rFonts w:ascii="Calibri" w:eastAsia="Calibri" w:hAnsi="Calibri" w:cs="Calibri"/>
          <w:color w:val="0B0C0C"/>
        </w:rPr>
      </w:pPr>
      <w:r>
        <w:rPr>
          <w:rFonts w:ascii="Calibri" w:eastAsia="Calibri" w:hAnsi="Calibri" w:cs="Calibri"/>
          <w:color w:val="0B0C0C"/>
        </w:rPr>
        <w:t>2.</w:t>
      </w:r>
      <w:r>
        <w:rPr>
          <w:rFonts w:ascii="Calibri" w:eastAsia="Calibri" w:hAnsi="Calibri" w:cs="Calibri"/>
          <w:color w:val="0B0C0C"/>
        </w:rPr>
        <w:tab/>
        <w:t>When did it happen?</w:t>
      </w:r>
    </w:p>
    <w:p w14:paraId="790ACCC3" w14:textId="77777777" w:rsidR="00764970" w:rsidRDefault="00000000">
      <w:pPr>
        <w:pBdr>
          <w:top w:val="nil"/>
          <w:left w:val="nil"/>
          <w:bottom w:val="nil"/>
          <w:right w:val="nil"/>
          <w:between w:val="nil"/>
        </w:pBdr>
        <w:ind w:left="720"/>
        <w:jc w:val="both"/>
        <w:rPr>
          <w:rFonts w:ascii="Calibri" w:eastAsia="Calibri" w:hAnsi="Calibri" w:cs="Calibri"/>
          <w:color w:val="0B0C0C"/>
        </w:rPr>
      </w:pPr>
      <w:r>
        <w:rPr>
          <w:rFonts w:ascii="Calibri" w:eastAsia="Calibri" w:hAnsi="Calibri" w:cs="Calibri"/>
          <w:color w:val="0B0C0C"/>
        </w:rPr>
        <w:t>3.</w:t>
      </w:r>
      <w:r>
        <w:rPr>
          <w:rFonts w:ascii="Calibri" w:eastAsia="Calibri" w:hAnsi="Calibri" w:cs="Calibri"/>
          <w:color w:val="0B0C0C"/>
        </w:rPr>
        <w:tab/>
        <w:t>Where did it happen?</w:t>
      </w:r>
    </w:p>
    <w:p w14:paraId="2E5E4B01" w14:textId="77777777"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 xml:space="preserve">Listen carefully and demonstrate understanding by acknowledging regret and concern that this has happened, repeating what has been told to you serves two purposes, it demonstrates to the victim that you are listening </w:t>
      </w:r>
      <w:proofErr w:type="gramStart"/>
      <w:r>
        <w:rPr>
          <w:rFonts w:ascii="Calibri" w:eastAsia="Calibri" w:hAnsi="Calibri" w:cs="Calibri"/>
          <w:color w:val="0B0C0C"/>
        </w:rPr>
        <w:t>and also</w:t>
      </w:r>
      <w:proofErr w:type="gramEnd"/>
      <w:r>
        <w:rPr>
          <w:rFonts w:ascii="Calibri" w:eastAsia="Calibri" w:hAnsi="Calibri" w:cs="Calibri"/>
          <w:color w:val="0B0C0C"/>
        </w:rPr>
        <w:t xml:space="preserve"> ensures that accuracy is maintained.</w:t>
      </w:r>
    </w:p>
    <w:p w14:paraId="72702A12" w14:textId="2C7B9A2C"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 xml:space="preserve">Inform the person that you are required to share the information, explaining what information </w:t>
      </w:r>
      <w:r w:rsidR="00837993">
        <w:rPr>
          <w:rFonts w:ascii="Calibri" w:eastAsia="Calibri" w:hAnsi="Calibri" w:cs="Calibri"/>
          <w:color w:val="0B0C0C"/>
        </w:rPr>
        <w:t>will be</w:t>
      </w:r>
      <w:r>
        <w:rPr>
          <w:rFonts w:ascii="Calibri" w:eastAsia="Calibri" w:hAnsi="Calibri" w:cs="Calibri"/>
          <w:color w:val="0B0C0C"/>
        </w:rPr>
        <w:t xml:space="preserve"> shared and why</w:t>
      </w:r>
    </w:p>
    <w:p w14:paraId="540AE408" w14:textId="77777777"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The information you need to collect is</w:t>
      </w:r>
    </w:p>
    <w:p w14:paraId="40DAEB89" w14:textId="77777777" w:rsidR="00764970" w:rsidRDefault="00000000">
      <w:pPr>
        <w:numPr>
          <w:ilvl w:val="1"/>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lastRenderedPageBreak/>
        <w:t>Name</w:t>
      </w:r>
    </w:p>
    <w:p w14:paraId="298ABE70" w14:textId="77777777" w:rsidR="00764970" w:rsidRDefault="00000000">
      <w:pPr>
        <w:numPr>
          <w:ilvl w:val="1"/>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Date of Birth</w:t>
      </w:r>
    </w:p>
    <w:p w14:paraId="4AB89618" w14:textId="77777777" w:rsidR="00764970" w:rsidRDefault="00000000">
      <w:pPr>
        <w:numPr>
          <w:ilvl w:val="1"/>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Address</w:t>
      </w:r>
    </w:p>
    <w:p w14:paraId="2662F488" w14:textId="77777777" w:rsidR="00764970" w:rsidRDefault="00000000">
      <w:pPr>
        <w:numPr>
          <w:ilvl w:val="1"/>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Contact details</w:t>
      </w:r>
    </w:p>
    <w:p w14:paraId="3D4BC8C4" w14:textId="77777777" w:rsidR="00764970" w:rsidRDefault="00000000">
      <w:pPr>
        <w:numPr>
          <w:ilvl w:val="0"/>
          <w:numId w:val="3"/>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Make a written record of what the person has told you, using their words, what you have seen and your actions.</w:t>
      </w:r>
    </w:p>
    <w:p w14:paraId="1F61EC5C" w14:textId="77777777" w:rsidR="00764970" w:rsidRDefault="00764970">
      <w:pPr>
        <w:pBdr>
          <w:top w:val="nil"/>
          <w:left w:val="nil"/>
          <w:bottom w:val="nil"/>
          <w:right w:val="nil"/>
          <w:between w:val="nil"/>
        </w:pBdr>
        <w:ind w:left="720"/>
        <w:jc w:val="both"/>
        <w:rPr>
          <w:rFonts w:ascii="Calibri" w:eastAsia="Calibri" w:hAnsi="Calibri" w:cs="Calibri"/>
          <w:color w:val="0B0C0C"/>
        </w:rPr>
      </w:pPr>
    </w:p>
    <w:p w14:paraId="0AB54125" w14:textId="77777777" w:rsidR="00764970" w:rsidRDefault="00000000">
      <w:pPr>
        <w:jc w:val="both"/>
        <w:rPr>
          <w:rFonts w:ascii="Calibri" w:eastAsia="Calibri" w:hAnsi="Calibri" w:cs="Calibri"/>
          <w:b/>
          <w:color w:val="C00000"/>
        </w:rPr>
      </w:pPr>
      <w:r>
        <w:rPr>
          <w:rFonts w:ascii="Calibri" w:eastAsia="Calibri" w:hAnsi="Calibri" w:cs="Calibri"/>
          <w:b/>
          <w:color w:val="C00000"/>
        </w:rPr>
        <w:t>Reporting vulnerable children</w:t>
      </w:r>
    </w:p>
    <w:p w14:paraId="6690D300" w14:textId="77777777" w:rsidR="00764970" w:rsidRDefault="00764970">
      <w:pPr>
        <w:jc w:val="both"/>
        <w:rPr>
          <w:rFonts w:ascii="Calibri" w:eastAsia="Calibri" w:hAnsi="Calibri" w:cs="Calibri"/>
          <w:b/>
          <w:color w:val="0B0C0C"/>
        </w:rPr>
      </w:pPr>
    </w:p>
    <w:p w14:paraId="5CFB876E" w14:textId="77777777" w:rsidR="00764970" w:rsidRDefault="00000000">
      <w:pPr>
        <w:jc w:val="both"/>
        <w:rPr>
          <w:rFonts w:ascii="Calibri" w:eastAsia="Calibri" w:hAnsi="Calibri" w:cs="Calibri"/>
          <w:color w:val="0B0C0C"/>
        </w:rPr>
      </w:pPr>
      <w:r>
        <w:rPr>
          <w:rFonts w:ascii="Calibri" w:eastAsia="Calibri" w:hAnsi="Calibri" w:cs="Calibri"/>
          <w:color w:val="0B0C0C"/>
        </w:rPr>
        <w:t>Take the steps as detailed above however some further steps can be taken:</w:t>
      </w:r>
    </w:p>
    <w:p w14:paraId="38877E66" w14:textId="77777777" w:rsidR="00764970" w:rsidRDefault="00764970">
      <w:pPr>
        <w:jc w:val="both"/>
        <w:rPr>
          <w:rFonts w:ascii="Calibri" w:eastAsia="Calibri" w:hAnsi="Calibri" w:cs="Calibri"/>
          <w:b/>
          <w:color w:val="0B0C0C"/>
        </w:rPr>
      </w:pPr>
    </w:p>
    <w:p w14:paraId="4108D710" w14:textId="77777777" w:rsidR="00764970" w:rsidRDefault="00000000">
      <w:pPr>
        <w:numPr>
          <w:ilvl w:val="0"/>
          <w:numId w:val="4"/>
        </w:numPr>
        <w:pBdr>
          <w:top w:val="nil"/>
          <w:left w:val="nil"/>
          <w:bottom w:val="nil"/>
          <w:right w:val="nil"/>
          <w:between w:val="nil"/>
        </w:pBdr>
        <w:jc w:val="both"/>
        <w:rPr>
          <w:rFonts w:ascii="Calibri" w:eastAsia="Calibri" w:hAnsi="Calibri" w:cs="Calibri"/>
          <w:b/>
          <w:color w:val="0B0C0C"/>
        </w:rPr>
      </w:pPr>
      <w:r>
        <w:rPr>
          <w:rFonts w:ascii="Calibri" w:eastAsia="Calibri" w:hAnsi="Calibri" w:cs="Calibri"/>
          <w:b/>
          <w:color w:val="0B0C0C"/>
        </w:rPr>
        <w:t>If the child is not in immediate danger</w:t>
      </w:r>
    </w:p>
    <w:p w14:paraId="0B2F49A5" w14:textId="77777777" w:rsidR="00764970" w:rsidRDefault="00000000">
      <w:pPr>
        <w:numPr>
          <w:ilvl w:val="1"/>
          <w:numId w:val="4"/>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Work with the child to establish if a responsible adult can come and pick them up</w:t>
      </w:r>
    </w:p>
    <w:p w14:paraId="302907B3" w14:textId="77777777" w:rsidR="00764970" w:rsidRDefault="00000000">
      <w:pPr>
        <w:numPr>
          <w:ilvl w:val="1"/>
          <w:numId w:val="4"/>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 xml:space="preserve">Report it to your local authority's children's social care </w:t>
      </w:r>
      <w:r>
        <w:rPr>
          <w:rFonts w:ascii="Calibri" w:eastAsia="Calibri" w:hAnsi="Calibri" w:cs="Calibri"/>
          <w:color w:val="00B0F0"/>
        </w:rPr>
        <w:t xml:space="preserve">[find your local authority contact information on </w:t>
      </w:r>
      <w:hyperlink r:id="rId10">
        <w:r>
          <w:rPr>
            <w:rFonts w:ascii="Calibri" w:eastAsia="Calibri" w:hAnsi="Calibri" w:cs="Calibri"/>
            <w:color w:val="0000FF"/>
            <w:u w:val="single"/>
          </w:rPr>
          <w:t>www.Directgov.co.uk</w:t>
        </w:r>
      </w:hyperlink>
      <w:r>
        <w:rPr>
          <w:rFonts w:ascii="Calibri" w:eastAsia="Calibri" w:hAnsi="Calibri" w:cs="Calibri"/>
          <w:color w:val="00B0F0"/>
        </w:rPr>
        <w:t xml:space="preserve"> ]</w:t>
      </w:r>
    </w:p>
    <w:p w14:paraId="31191FD1" w14:textId="77777777" w:rsidR="00764970" w:rsidRDefault="00764970">
      <w:pPr>
        <w:pBdr>
          <w:top w:val="nil"/>
          <w:left w:val="nil"/>
          <w:bottom w:val="nil"/>
          <w:right w:val="nil"/>
          <w:between w:val="nil"/>
        </w:pBdr>
        <w:ind w:left="1440"/>
        <w:jc w:val="both"/>
        <w:rPr>
          <w:rFonts w:ascii="Calibri" w:eastAsia="Calibri" w:hAnsi="Calibri" w:cs="Calibri"/>
          <w:color w:val="0B0C0C"/>
        </w:rPr>
      </w:pPr>
    </w:p>
    <w:p w14:paraId="2BE65AD6" w14:textId="77777777" w:rsidR="00764970" w:rsidRDefault="00000000">
      <w:pPr>
        <w:numPr>
          <w:ilvl w:val="0"/>
          <w:numId w:val="4"/>
        </w:numPr>
        <w:pBdr>
          <w:top w:val="nil"/>
          <w:left w:val="nil"/>
          <w:bottom w:val="nil"/>
          <w:right w:val="nil"/>
          <w:between w:val="nil"/>
        </w:pBdr>
        <w:jc w:val="both"/>
        <w:rPr>
          <w:rFonts w:ascii="Calibri" w:eastAsia="Calibri" w:hAnsi="Calibri" w:cs="Calibri"/>
          <w:b/>
          <w:color w:val="0B0C0C"/>
        </w:rPr>
      </w:pPr>
      <w:r>
        <w:rPr>
          <w:rFonts w:ascii="Calibri" w:eastAsia="Calibri" w:hAnsi="Calibri" w:cs="Calibri"/>
          <w:b/>
          <w:color w:val="0B0C0C"/>
        </w:rPr>
        <w:t>In the child is in immediate danger</w:t>
      </w:r>
    </w:p>
    <w:p w14:paraId="3F378947" w14:textId="77777777" w:rsidR="00764970" w:rsidRDefault="00000000">
      <w:pPr>
        <w:numPr>
          <w:ilvl w:val="1"/>
          <w:numId w:val="4"/>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Report it to your local police.</w:t>
      </w:r>
    </w:p>
    <w:p w14:paraId="509A31D9" w14:textId="77777777" w:rsidR="00764970" w:rsidRDefault="00000000">
      <w:pPr>
        <w:numPr>
          <w:ilvl w:val="1"/>
          <w:numId w:val="4"/>
        </w:numPr>
        <w:pBdr>
          <w:top w:val="nil"/>
          <w:left w:val="nil"/>
          <w:bottom w:val="nil"/>
          <w:right w:val="nil"/>
          <w:between w:val="nil"/>
        </w:pBdr>
        <w:jc w:val="both"/>
        <w:rPr>
          <w:rFonts w:ascii="Calibri" w:eastAsia="Calibri" w:hAnsi="Calibri" w:cs="Calibri"/>
          <w:color w:val="0B0C0C"/>
        </w:rPr>
      </w:pPr>
      <w:r>
        <w:rPr>
          <w:rFonts w:ascii="Calibri" w:eastAsia="Calibri" w:hAnsi="Calibri" w:cs="Calibri"/>
          <w:color w:val="0B0C0C"/>
        </w:rPr>
        <w:t>If you aren’t sure, contact the NSPCC's helpline, which you can reach at 0808 800 5000 or via their website</w:t>
      </w:r>
    </w:p>
    <w:p w14:paraId="46772F7E" w14:textId="77777777" w:rsidR="00764970" w:rsidRDefault="00764970">
      <w:pPr>
        <w:jc w:val="both"/>
        <w:rPr>
          <w:rFonts w:ascii="Calibri" w:eastAsia="Calibri" w:hAnsi="Calibri" w:cs="Calibri"/>
          <w:color w:val="0B0C0C"/>
        </w:rPr>
      </w:pPr>
    </w:p>
    <w:p w14:paraId="6565D08F" w14:textId="05D47CC0" w:rsidR="00764970" w:rsidRDefault="00000000">
      <w:pPr>
        <w:jc w:val="both"/>
        <w:rPr>
          <w:rFonts w:ascii="Calibri" w:eastAsia="Calibri" w:hAnsi="Calibri" w:cs="Calibri"/>
          <w:color w:val="0B0C0C"/>
        </w:rPr>
      </w:pPr>
      <w:r>
        <w:rPr>
          <w:rFonts w:ascii="Calibri" w:eastAsia="Calibri" w:hAnsi="Calibri" w:cs="Calibri"/>
          <w:b/>
          <w:color w:val="0B0C0C"/>
        </w:rPr>
        <w:t xml:space="preserve">REMEMBER </w:t>
      </w:r>
      <w:r>
        <w:rPr>
          <w:rFonts w:ascii="Calibri" w:eastAsia="Calibri" w:hAnsi="Calibri" w:cs="Calibri"/>
          <w:color w:val="0B0C0C"/>
        </w:rPr>
        <w:t xml:space="preserve">– Doing nothing is not an option. You wouldn’t want any of the above forms of abuse </w:t>
      </w:r>
      <w:r w:rsidR="00BF5AEF">
        <w:rPr>
          <w:rFonts w:ascii="Calibri" w:eastAsia="Calibri" w:hAnsi="Calibri" w:cs="Calibri"/>
          <w:color w:val="0B0C0C"/>
        </w:rPr>
        <w:t>to happen</w:t>
      </w:r>
      <w:r>
        <w:rPr>
          <w:rFonts w:ascii="Calibri" w:eastAsia="Calibri" w:hAnsi="Calibri" w:cs="Calibri"/>
          <w:color w:val="0B0C0C"/>
        </w:rPr>
        <w:t xml:space="preserve"> to a member of your family. You could be the person that helps the victim break the cycle of abuse that they may have been subject to for months or even years.</w:t>
      </w:r>
    </w:p>
    <w:p w14:paraId="0DFEEB59" w14:textId="77777777" w:rsidR="00764970" w:rsidRDefault="00764970">
      <w:pPr>
        <w:jc w:val="both"/>
        <w:rPr>
          <w:rFonts w:ascii="Calibri" w:eastAsia="Calibri" w:hAnsi="Calibri" w:cs="Calibri"/>
          <w:color w:val="0B0C0C"/>
        </w:rPr>
      </w:pPr>
    </w:p>
    <w:p w14:paraId="0797704E" w14:textId="1E7D647A" w:rsidR="00764970" w:rsidRDefault="00000000">
      <w:pPr>
        <w:jc w:val="both"/>
        <w:rPr>
          <w:rFonts w:ascii="Calibri" w:eastAsia="Calibri" w:hAnsi="Calibri" w:cs="Calibri"/>
        </w:rPr>
      </w:pPr>
      <w:r>
        <w:rPr>
          <w:rFonts w:ascii="Calibri" w:eastAsia="Calibri" w:hAnsi="Calibri" w:cs="Calibri"/>
        </w:rPr>
        <w:t xml:space="preserve">I understand that it is my responsibility to report any abuse or neglect I witness to my line manager immediately, </w:t>
      </w:r>
      <w:r w:rsidR="00BF5AEF">
        <w:rPr>
          <w:rFonts w:ascii="Calibri" w:eastAsia="Calibri" w:hAnsi="Calibri" w:cs="Calibri"/>
        </w:rPr>
        <w:t>discreetly,</w:t>
      </w:r>
      <w:r>
        <w:rPr>
          <w:rFonts w:ascii="Calibri" w:eastAsia="Calibri" w:hAnsi="Calibri" w:cs="Calibri"/>
        </w:rPr>
        <w:t xml:space="preserve"> and away from other customers.</w:t>
      </w:r>
    </w:p>
    <w:p w14:paraId="57BC11F0" w14:textId="77777777" w:rsidR="00764970" w:rsidRDefault="00764970">
      <w:pPr>
        <w:jc w:val="both"/>
        <w:rPr>
          <w:rFonts w:ascii="Calibri" w:eastAsia="Calibri" w:hAnsi="Calibri" w:cs="Calibri"/>
        </w:rPr>
      </w:pPr>
    </w:p>
    <w:p w14:paraId="65090777" w14:textId="77777777" w:rsidR="00764970" w:rsidRDefault="00764970">
      <w:pPr>
        <w:jc w:val="both"/>
        <w:rPr>
          <w:rFonts w:ascii="Calibri" w:eastAsia="Calibri" w:hAnsi="Calibri" w:cs="Calibri"/>
        </w:rPr>
      </w:pPr>
    </w:p>
    <w:p w14:paraId="267053EC" w14:textId="65818130" w:rsidR="00764970" w:rsidRPr="00C934D6"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b/>
          <w:bCs/>
          <w:color w:val="000000"/>
        </w:rPr>
      </w:pPr>
      <w:r w:rsidRPr="00C934D6">
        <w:rPr>
          <w:rFonts w:ascii="Calibri" w:eastAsia="Calibri" w:hAnsi="Calibri" w:cs="Calibri"/>
          <w:b/>
          <w:bCs/>
          <w:color w:val="000000"/>
        </w:rPr>
        <w:t xml:space="preserve">Please sign this document to acknowledge that you have understood your responsibilities </w:t>
      </w:r>
      <w:proofErr w:type="gramStart"/>
      <w:r w:rsidR="00837993" w:rsidRPr="00C934D6">
        <w:rPr>
          <w:rFonts w:ascii="Calibri" w:eastAsia="Calibri" w:hAnsi="Calibri" w:cs="Calibri"/>
          <w:b/>
          <w:bCs/>
          <w:color w:val="000000"/>
        </w:rPr>
        <w:t>in regard to</w:t>
      </w:r>
      <w:proofErr w:type="gramEnd"/>
      <w:r w:rsidRPr="00C934D6">
        <w:rPr>
          <w:rFonts w:ascii="Calibri" w:eastAsia="Calibri" w:hAnsi="Calibri" w:cs="Calibri"/>
          <w:b/>
          <w:bCs/>
          <w:color w:val="000000"/>
        </w:rPr>
        <w:t xml:space="preserve"> safeguarding.</w:t>
      </w:r>
    </w:p>
    <w:p w14:paraId="3E504998" w14:textId="77777777" w:rsidR="00764970" w:rsidRDefault="007649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p>
    <w:p w14:paraId="2924234A" w14:textId="77777777" w:rsidR="00764970" w:rsidRDefault="007649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p>
    <w:p w14:paraId="6A6A83E7" w14:textId="77777777" w:rsidR="00764970"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Trainer’s Name ……………………………………………….</w:t>
      </w:r>
      <w:r>
        <w:rPr>
          <w:rFonts w:ascii="Calibri" w:eastAsia="Calibri" w:hAnsi="Calibri" w:cs="Calibri"/>
          <w:color w:val="000000"/>
        </w:rPr>
        <w:tab/>
        <w:t>Trainer’s Signature: …………………………………….</w:t>
      </w:r>
    </w:p>
    <w:p w14:paraId="135333B3" w14:textId="77777777" w:rsidR="00764970" w:rsidRDefault="007649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p>
    <w:p w14:paraId="79F31A63" w14:textId="77777777" w:rsidR="00764970" w:rsidRDefault="007649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p>
    <w:p w14:paraId="7E48494A" w14:textId="77777777" w:rsidR="00764970" w:rsidRDefault="007649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p>
    <w:p w14:paraId="36308981" w14:textId="77777777" w:rsidR="00764970"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Trainee’s Name: ……………………………………………….</w:t>
      </w:r>
      <w:r>
        <w:rPr>
          <w:rFonts w:ascii="Calibri" w:eastAsia="Calibri" w:hAnsi="Calibri" w:cs="Calibri"/>
          <w:color w:val="000000"/>
        </w:rPr>
        <w:tab/>
        <w:t>Trainee’s Signature: ……………………………………</w:t>
      </w:r>
    </w:p>
    <w:p w14:paraId="7F17E9CF" w14:textId="77777777" w:rsidR="00764970" w:rsidRDefault="007649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mbria" w:eastAsia="Cambria" w:hAnsi="Cambria" w:cs="Cambria"/>
          <w:color w:val="000000"/>
        </w:rPr>
      </w:pPr>
    </w:p>
    <w:p w14:paraId="5371A322" w14:textId="77777777" w:rsidR="00764970" w:rsidRDefault="007649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mbria" w:eastAsia="Cambria" w:hAnsi="Cambria" w:cs="Cambria"/>
          <w:color w:val="000000"/>
        </w:rPr>
      </w:pPr>
    </w:p>
    <w:p w14:paraId="498C2FC9" w14:textId="77777777" w:rsidR="00764970"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Date: ……………………………………………………………</w:t>
      </w:r>
      <w:proofErr w:type="gramStart"/>
      <w:r>
        <w:rPr>
          <w:rFonts w:ascii="Calibri" w:eastAsia="Calibri" w:hAnsi="Calibri" w:cs="Calibri"/>
          <w:color w:val="000000"/>
        </w:rPr>
        <w:t>…..</w:t>
      </w:r>
      <w:proofErr w:type="gramEnd"/>
      <w:r>
        <w:rPr>
          <w:rFonts w:ascii="Calibri" w:eastAsia="Calibri" w:hAnsi="Calibri" w:cs="Calibri"/>
          <w:color w:val="000000"/>
        </w:rPr>
        <w:tab/>
      </w:r>
    </w:p>
    <w:p w14:paraId="22120318" w14:textId="77777777" w:rsidR="00764970"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80D77BA" w14:textId="77777777" w:rsidR="00764970" w:rsidRDefault="007649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p>
    <w:p w14:paraId="27B6E367" w14:textId="77777777" w:rsidR="00764970" w:rsidRDefault="00764970">
      <w:pPr>
        <w:jc w:val="both"/>
        <w:rPr>
          <w:sz w:val="24"/>
          <w:szCs w:val="24"/>
        </w:rPr>
      </w:pPr>
    </w:p>
    <w:sectPr w:rsidR="00764970">
      <w:headerReference w:type="default" r:id="rId11"/>
      <w:footerReference w:type="default" r:id="rId12"/>
      <w:pgSz w:w="12240" w:h="15840"/>
      <w:pgMar w:top="1440" w:right="1440" w:bottom="1440" w:left="1440"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83D5" w14:textId="77777777" w:rsidR="003C4FA2" w:rsidRDefault="003C4FA2">
      <w:pPr>
        <w:spacing w:line="240" w:lineRule="auto"/>
      </w:pPr>
      <w:r>
        <w:separator/>
      </w:r>
    </w:p>
  </w:endnote>
  <w:endnote w:type="continuationSeparator" w:id="0">
    <w:p w14:paraId="4685F6E9" w14:textId="77777777" w:rsidR="003C4FA2" w:rsidRDefault="003C4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626" w14:textId="77777777" w:rsidR="00764970" w:rsidRDefault="00764970">
    <w:pPr>
      <w:widowControl w:val="0"/>
      <w:pBdr>
        <w:top w:val="nil"/>
        <w:left w:val="nil"/>
        <w:bottom w:val="nil"/>
        <w:right w:val="nil"/>
        <w:between w:val="nil"/>
      </w:pBdr>
      <w:rPr>
        <w:b/>
        <w:color w:val="000000"/>
      </w:rPr>
    </w:pPr>
  </w:p>
  <w:tbl>
    <w:tblPr>
      <w:tblStyle w:val="a"/>
      <w:tblW w:w="9590" w:type="dxa"/>
      <w:tblLayout w:type="fixed"/>
      <w:tblLook w:val="0400" w:firstRow="0" w:lastRow="0" w:firstColumn="0" w:lastColumn="0" w:noHBand="0" w:noVBand="1"/>
    </w:tblPr>
    <w:tblGrid>
      <w:gridCol w:w="8631"/>
      <w:gridCol w:w="959"/>
    </w:tblGrid>
    <w:tr w:rsidR="00764970" w14:paraId="3C6C592C" w14:textId="77777777">
      <w:tc>
        <w:tcPr>
          <w:tcW w:w="8631" w:type="dxa"/>
          <w:tcBorders>
            <w:top w:val="single" w:sz="4" w:space="0" w:color="000000"/>
          </w:tcBorders>
        </w:tcPr>
        <w:p w14:paraId="6E316B97" w14:textId="77777777" w:rsidR="00764970" w:rsidRDefault="00000000">
          <w:pPr>
            <w:pBdr>
              <w:top w:val="nil"/>
              <w:left w:val="nil"/>
              <w:bottom w:val="nil"/>
              <w:right w:val="nil"/>
              <w:between w:val="nil"/>
            </w:pBdr>
            <w:tabs>
              <w:tab w:val="center" w:pos="4513"/>
              <w:tab w:val="right" w:pos="9026"/>
            </w:tabs>
            <w:spacing w:line="240" w:lineRule="auto"/>
            <w:jc w:val="right"/>
          </w:pPr>
          <w:r>
            <w:t>Best Bar None</w:t>
          </w:r>
        </w:p>
        <w:p w14:paraId="78F96D3F" w14:textId="77777777" w:rsidR="00764970" w:rsidRDefault="00000000">
          <w:pPr>
            <w:pBdr>
              <w:top w:val="nil"/>
              <w:left w:val="nil"/>
              <w:bottom w:val="nil"/>
              <w:right w:val="nil"/>
              <w:between w:val="nil"/>
            </w:pBdr>
            <w:tabs>
              <w:tab w:val="center" w:pos="4513"/>
              <w:tab w:val="right" w:pos="9026"/>
            </w:tabs>
            <w:spacing w:line="240" w:lineRule="auto"/>
            <w:jc w:val="right"/>
          </w:pPr>
          <w:r>
            <w:t xml:space="preserve">National </w:t>
          </w:r>
          <w:proofErr w:type="spellStart"/>
          <w:r>
            <w:t>Pubwatch</w:t>
          </w:r>
          <w:proofErr w:type="spellEnd"/>
        </w:p>
      </w:tc>
      <w:tc>
        <w:tcPr>
          <w:tcW w:w="959" w:type="dxa"/>
          <w:tcBorders>
            <w:top w:val="single" w:sz="4" w:space="0" w:color="C0504D"/>
          </w:tcBorders>
          <w:shd w:val="clear" w:color="auto" w:fill="943734"/>
        </w:tcPr>
        <w:p w14:paraId="13E11196" w14:textId="77777777" w:rsidR="00764970" w:rsidRDefault="00000000">
          <w:pPr>
            <w:pBdr>
              <w:top w:val="nil"/>
              <w:left w:val="nil"/>
              <w:bottom w:val="nil"/>
              <w:right w:val="nil"/>
              <w:between w:val="nil"/>
            </w:pBdr>
            <w:tabs>
              <w:tab w:val="center" w:pos="4513"/>
              <w:tab w:val="right" w:pos="9026"/>
            </w:tabs>
            <w:spacing w:line="240" w:lineRule="auto"/>
            <w:rPr>
              <w:color w:val="FFFFFF"/>
            </w:rPr>
          </w:pPr>
          <w:r>
            <w:rPr>
              <w:color w:val="000000"/>
            </w:rPr>
            <w:fldChar w:fldCharType="begin"/>
          </w:r>
          <w:r>
            <w:rPr>
              <w:color w:val="000000"/>
            </w:rPr>
            <w:instrText>PAGE</w:instrText>
          </w:r>
          <w:r>
            <w:rPr>
              <w:color w:val="000000"/>
            </w:rPr>
            <w:fldChar w:fldCharType="separate"/>
          </w:r>
          <w:r w:rsidR="00BF5AEF">
            <w:rPr>
              <w:noProof/>
              <w:color w:val="000000"/>
            </w:rPr>
            <w:t>1</w:t>
          </w:r>
          <w:r>
            <w:rPr>
              <w:color w:val="000000"/>
            </w:rPr>
            <w:fldChar w:fldCharType="end"/>
          </w:r>
        </w:p>
      </w:tc>
    </w:tr>
  </w:tbl>
  <w:p w14:paraId="23A5B0DF" w14:textId="77777777" w:rsidR="00764970" w:rsidRDefault="00764970">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591A" w14:textId="77777777" w:rsidR="003C4FA2" w:rsidRDefault="003C4FA2">
      <w:pPr>
        <w:spacing w:line="240" w:lineRule="auto"/>
      </w:pPr>
      <w:r>
        <w:separator/>
      </w:r>
    </w:p>
  </w:footnote>
  <w:footnote w:type="continuationSeparator" w:id="0">
    <w:p w14:paraId="727C498D" w14:textId="77777777" w:rsidR="003C4FA2" w:rsidRDefault="003C4F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6A71" w14:textId="77777777" w:rsidR="00764970" w:rsidRDefault="00000000">
    <w:pPr>
      <w:pBdr>
        <w:top w:val="nil"/>
        <w:left w:val="nil"/>
        <w:bottom w:val="nil"/>
        <w:right w:val="nil"/>
        <w:between w:val="nil"/>
      </w:pBdr>
      <w:tabs>
        <w:tab w:val="center" w:pos="4513"/>
        <w:tab w:val="right" w:pos="9026"/>
      </w:tabs>
      <w:spacing w:line="240" w:lineRule="auto"/>
      <w:jc w:val="center"/>
      <w:rPr>
        <w:b/>
        <w:color w:val="00B0F0"/>
        <w:sz w:val="20"/>
        <w:szCs w:val="20"/>
      </w:rPr>
    </w:pPr>
    <w:r>
      <w:rPr>
        <w:b/>
        <w:color w:val="00B0F0"/>
        <w:sz w:val="20"/>
        <w:szCs w:val="20"/>
      </w:rPr>
      <w:t xml:space="preserve">This policy is for guidance only- you must check for accuracy and edit the content &amp; practices </w:t>
    </w:r>
  </w:p>
  <w:p w14:paraId="22166E7C" w14:textId="77777777" w:rsidR="00764970" w:rsidRDefault="00000000">
    <w:pPr>
      <w:pBdr>
        <w:top w:val="nil"/>
        <w:left w:val="nil"/>
        <w:bottom w:val="nil"/>
        <w:right w:val="nil"/>
        <w:between w:val="nil"/>
      </w:pBdr>
      <w:tabs>
        <w:tab w:val="center" w:pos="4513"/>
        <w:tab w:val="right" w:pos="9026"/>
      </w:tabs>
      <w:spacing w:line="240" w:lineRule="auto"/>
      <w:jc w:val="center"/>
      <w:rPr>
        <w:b/>
        <w:color w:val="00B0F0"/>
        <w:sz w:val="20"/>
        <w:szCs w:val="20"/>
      </w:rPr>
    </w:pPr>
    <w:r>
      <w:rPr>
        <w:b/>
        <w:color w:val="00B0F0"/>
        <w:sz w:val="20"/>
        <w:szCs w:val="20"/>
      </w:rPr>
      <w:t>to reflect procedures in your venue.</w:t>
    </w:r>
  </w:p>
  <w:p w14:paraId="51994138" w14:textId="77777777" w:rsidR="00764970" w:rsidRDefault="00764970">
    <w:pPr>
      <w:pBdr>
        <w:top w:val="nil"/>
        <w:left w:val="nil"/>
        <w:bottom w:val="nil"/>
        <w:right w:val="nil"/>
        <w:between w:val="nil"/>
      </w:pBdr>
      <w:tabs>
        <w:tab w:val="center" w:pos="4513"/>
        <w:tab w:val="right" w:pos="9026"/>
      </w:tabs>
      <w:spacing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7056DF"/>
    <w:multiLevelType w:val="multilevel"/>
    <w:tmpl w:val="CC88F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535801"/>
    <w:multiLevelType w:val="multilevel"/>
    <w:tmpl w:val="D1820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1476322">
    <w:abstractNumId w:val="1"/>
  </w:num>
  <w:num w:numId="2" w16cid:durableId="804588607">
    <w:abstractNumId w:val="0"/>
  </w:num>
  <w:num w:numId="3" w16cid:durableId="248390631">
    <w:abstractNumId w:val="3"/>
  </w:num>
  <w:num w:numId="4" w16cid:durableId="200588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970"/>
    <w:rsid w:val="0010537E"/>
    <w:rsid w:val="003C4FA2"/>
    <w:rsid w:val="00764970"/>
    <w:rsid w:val="00781B60"/>
    <w:rsid w:val="00837993"/>
    <w:rsid w:val="00865C41"/>
    <w:rsid w:val="00BF5AEF"/>
    <w:rsid w:val="00C934D6"/>
    <w:rsid w:val="00E7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06EB"/>
  <w15:docId w15:val="{B0149179-823A-4007-8054-57DC7D47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rsid w:val="0062708A"/>
    <w:pPr>
      <w:spacing w:before="75" w:after="75" w:line="240" w:lineRule="auto"/>
      <w:ind w:left="15" w:right="15"/>
    </w:pPr>
    <w:rPr>
      <w:rFonts w:eastAsia="Times New Roman"/>
      <w:color w:val="5A889A"/>
      <w:sz w:val="18"/>
      <w:szCs w:val="18"/>
      <w:lang w:val="en-GB"/>
    </w:rPr>
  </w:style>
  <w:style w:type="paragraph" w:styleId="NoSpacing">
    <w:name w:val="No Spacing"/>
    <w:uiPriority w:val="1"/>
    <w:qFormat/>
    <w:rsid w:val="009E2929"/>
    <w:pPr>
      <w:spacing w:line="240" w:lineRule="auto"/>
    </w:pPr>
    <w:rPr>
      <w:rFonts w:asciiTheme="minorHAnsi" w:eastAsiaTheme="minorHAnsi" w:hAnsiTheme="minorHAnsi" w:cstheme="minorBidi"/>
      <w:lang w:val="en-GB" w:eastAsia="en-US"/>
    </w:rPr>
  </w:style>
  <w:style w:type="paragraph" w:styleId="ListParagraph">
    <w:name w:val="List Paragraph"/>
    <w:basedOn w:val="Normal"/>
    <w:uiPriority w:val="34"/>
    <w:qFormat/>
    <w:rsid w:val="004139D6"/>
    <w:pPr>
      <w:ind w:left="720"/>
      <w:contextualSpacing/>
    </w:pPr>
  </w:style>
  <w:style w:type="character" w:styleId="Hyperlink">
    <w:name w:val="Hyperlink"/>
    <w:basedOn w:val="DefaultParagraphFont"/>
    <w:uiPriority w:val="99"/>
    <w:unhideWhenUsed/>
    <w:rsid w:val="00B33B4A"/>
    <w:rPr>
      <w:color w:val="0000FF" w:themeColor="hyperlink"/>
      <w:u w:val="single"/>
    </w:rPr>
  </w:style>
  <w:style w:type="character" w:customStyle="1" w:styleId="UnresolvedMention1">
    <w:name w:val="Unresolved Mention1"/>
    <w:basedOn w:val="DefaultParagraphFont"/>
    <w:uiPriority w:val="99"/>
    <w:semiHidden/>
    <w:unhideWhenUsed/>
    <w:rsid w:val="00B33B4A"/>
    <w:rPr>
      <w:color w:val="605E5C"/>
      <w:shd w:val="clear" w:color="auto" w:fill="E1DFDD"/>
    </w:rPr>
  </w:style>
  <w:style w:type="paragraph" w:styleId="Header">
    <w:name w:val="header"/>
    <w:basedOn w:val="Normal"/>
    <w:link w:val="HeaderChar"/>
    <w:uiPriority w:val="99"/>
    <w:unhideWhenUsed/>
    <w:rsid w:val="00665C46"/>
    <w:pPr>
      <w:tabs>
        <w:tab w:val="center" w:pos="4513"/>
        <w:tab w:val="right" w:pos="9026"/>
      </w:tabs>
      <w:spacing w:line="240" w:lineRule="auto"/>
    </w:pPr>
  </w:style>
  <w:style w:type="character" w:customStyle="1" w:styleId="HeaderChar">
    <w:name w:val="Header Char"/>
    <w:basedOn w:val="DefaultParagraphFont"/>
    <w:link w:val="Header"/>
    <w:uiPriority w:val="99"/>
    <w:rsid w:val="00665C46"/>
  </w:style>
  <w:style w:type="paragraph" w:styleId="Footer">
    <w:name w:val="footer"/>
    <w:basedOn w:val="Normal"/>
    <w:link w:val="FooterChar"/>
    <w:uiPriority w:val="99"/>
    <w:unhideWhenUsed/>
    <w:rsid w:val="00665C46"/>
    <w:pPr>
      <w:tabs>
        <w:tab w:val="center" w:pos="4513"/>
        <w:tab w:val="right" w:pos="9026"/>
      </w:tabs>
      <w:spacing w:line="240" w:lineRule="auto"/>
    </w:pPr>
  </w:style>
  <w:style w:type="character" w:customStyle="1" w:styleId="FooterChar">
    <w:name w:val="Footer Char"/>
    <w:basedOn w:val="DefaultParagraphFont"/>
    <w:link w:val="Footer"/>
    <w:uiPriority w:val="99"/>
    <w:rsid w:val="00665C46"/>
  </w:style>
  <w:style w:type="paragraph" w:styleId="BalloonText">
    <w:name w:val="Balloon Text"/>
    <w:basedOn w:val="Normal"/>
    <w:link w:val="BalloonTextChar"/>
    <w:uiPriority w:val="99"/>
    <w:semiHidden/>
    <w:unhideWhenUsed/>
    <w:rsid w:val="004C0B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4C"/>
    <w:rPr>
      <w:rFonts w:ascii="Segoe UI" w:hAnsi="Segoe UI" w:cs="Segoe UI"/>
      <w:sz w:val="18"/>
      <w:szCs w:val="1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rectgov.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qlKc8CP4DkdrOBxdp2xIneLgQ==">AMUW2mWxgjNDUi+B1QPM17TH6KzlF740xPCZ4uIx7zMJzl0lIxFWrxSG7BZXNh6CBi20X+oawoxFhdeEvk64Rsk0/ms5CGhKyb/XjMGGFuPy0sO6JiSDmXkhs08dewbW0nnaCo8Hyco0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Buckland</dc:creator>
  <cp:lastModifiedBy>Traci Obeng (Student)</cp:lastModifiedBy>
  <cp:revision>3</cp:revision>
  <dcterms:created xsi:type="dcterms:W3CDTF">2022-11-17T12:52:00Z</dcterms:created>
  <dcterms:modified xsi:type="dcterms:W3CDTF">2023-01-18T10:26:00Z</dcterms:modified>
</cp:coreProperties>
</file>